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CD" w:rsidRDefault="00B14AB1" w:rsidP="00C847CD">
      <w:pPr>
        <w:jc w:val="both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.9pt;width:54.35pt;height:81pt;z-index:-251658752">
            <v:imagedata r:id="rId9" o:title=""/>
          </v:shape>
        </w:pict>
      </w:r>
    </w:p>
    <w:p w:rsidR="00C847CD" w:rsidRDefault="00C847CD" w:rsidP="00C847CD">
      <w:pPr>
        <w:jc w:val="center"/>
        <w:rPr>
          <w:b/>
          <w:sz w:val="32"/>
        </w:rPr>
      </w:pPr>
    </w:p>
    <w:p w:rsidR="00C847CD" w:rsidRDefault="00C847CD" w:rsidP="00C847CD">
      <w:pPr>
        <w:jc w:val="center"/>
        <w:rPr>
          <w:b/>
          <w:sz w:val="32"/>
        </w:rPr>
      </w:pPr>
    </w:p>
    <w:p w:rsidR="00C847CD" w:rsidRDefault="00C847CD" w:rsidP="00C847CD">
      <w:pPr>
        <w:jc w:val="center"/>
        <w:rPr>
          <w:b/>
          <w:sz w:val="32"/>
        </w:rPr>
      </w:pPr>
    </w:p>
    <w:p w:rsidR="00C847CD" w:rsidRDefault="00C847CD" w:rsidP="00C847CD">
      <w:pPr>
        <w:jc w:val="center"/>
        <w:rPr>
          <w:b/>
          <w:sz w:val="32"/>
        </w:rPr>
      </w:pPr>
    </w:p>
    <w:tbl>
      <w:tblPr>
        <w:tblW w:w="10124" w:type="dxa"/>
        <w:tblInd w:w="-72" w:type="dxa"/>
        <w:tblLook w:val="04A0" w:firstRow="1" w:lastRow="0" w:firstColumn="1" w:lastColumn="0" w:noHBand="0" w:noVBand="1"/>
      </w:tblPr>
      <w:tblGrid>
        <w:gridCol w:w="72"/>
        <w:gridCol w:w="9527"/>
        <w:gridCol w:w="121"/>
        <w:gridCol w:w="404"/>
      </w:tblGrid>
      <w:tr w:rsidR="00C847CD" w:rsidTr="00E1469F">
        <w:trPr>
          <w:gridBefore w:val="1"/>
          <w:wBefore w:w="72" w:type="dxa"/>
          <w:cantSplit/>
          <w:trHeight w:val="401"/>
        </w:trPr>
        <w:tc>
          <w:tcPr>
            <w:tcW w:w="10052" w:type="dxa"/>
            <w:gridSpan w:val="3"/>
          </w:tcPr>
          <w:p w:rsidR="00AB27C3" w:rsidRDefault="00C847CD" w:rsidP="00D97D0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КОНТРОЛЬНО-СЧЁТНАЯ ПАЛАТА</w:t>
            </w:r>
          </w:p>
          <w:p w:rsidR="00C847CD" w:rsidRDefault="00C847CD" w:rsidP="00AB27C3">
            <w:pPr>
              <w:pStyle w:val="2"/>
            </w:pPr>
            <w:r>
              <w:rPr>
                <w:sz w:val="24"/>
                <w:szCs w:val="24"/>
              </w:rPr>
              <w:t xml:space="preserve"> БЫКОВСКОГО </w:t>
            </w:r>
            <w:r w:rsidR="00AB27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</w:tr>
      <w:tr w:rsidR="00C847CD" w:rsidTr="00E1469F">
        <w:trPr>
          <w:gridBefore w:val="1"/>
          <w:wBefore w:w="72" w:type="dxa"/>
          <w:cantSplit/>
        </w:trPr>
        <w:tc>
          <w:tcPr>
            <w:tcW w:w="10052" w:type="dxa"/>
            <w:gridSpan w:val="3"/>
            <w:hideMark/>
          </w:tcPr>
          <w:p w:rsidR="00C847CD" w:rsidRDefault="00C847CD" w:rsidP="00D97D01">
            <w:pPr>
              <w:jc w:val="center"/>
            </w:pPr>
            <w:r>
              <w:t>404062, Волгоградская область, р.п. Быково, ул. Советская, 65 тел.-факс. 8(84495) 3-14-61</w:t>
            </w:r>
          </w:p>
          <w:p w:rsidR="00C847CD" w:rsidRDefault="00C847CD" w:rsidP="0034557C">
            <w:pPr>
              <w:jc w:val="center"/>
            </w:pPr>
            <w:r>
              <w:t>ИНН 3402011135</w:t>
            </w:r>
            <w:r w:rsidR="0034557C">
              <w:t xml:space="preserve">,  </w:t>
            </w:r>
            <w:r>
              <w:t xml:space="preserve"> КПП 340201001,   ОГРН 1063454046215</w:t>
            </w:r>
          </w:p>
        </w:tc>
      </w:tr>
      <w:tr w:rsidR="00C847CD" w:rsidTr="00E1469F">
        <w:tblPrEx>
          <w:tblBorders>
            <w:top w:val="thinThickThinSmallGap" w:sz="2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25" w:type="dxa"/>
          <w:trHeight w:val="395"/>
        </w:trPr>
        <w:tc>
          <w:tcPr>
            <w:tcW w:w="9599" w:type="dxa"/>
            <w:gridSpan w:val="2"/>
            <w:tcBorders>
              <w:top w:val="thinThickThinSmallGap" w:sz="24" w:space="0" w:color="auto"/>
            </w:tcBorders>
          </w:tcPr>
          <w:p w:rsidR="00C847CD" w:rsidRDefault="00C847CD" w:rsidP="00D97D01">
            <w:pPr>
              <w:jc w:val="both"/>
              <w:rPr>
                <w:sz w:val="16"/>
              </w:rPr>
            </w:pPr>
          </w:p>
        </w:tc>
      </w:tr>
      <w:tr w:rsidR="003E1A32" w:rsidRPr="00314F4B" w:rsidTr="00E146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404" w:type="dxa"/>
          <w:cantSplit/>
        </w:trPr>
        <w:tc>
          <w:tcPr>
            <w:tcW w:w="9648" w:type="dxa"/>
            <w:gridSpan w:val="2"/>
          </w:tcPr>
          <w:p w:rsidR="003E1A32" w:rsidRPr="00314F4B" w:rsidRDefault="003E1A32" w:rsidP="005A4F6C">
            <w:pPr>
              <w:jc w:val="center"/>
            </w:pPr>
          </w:p>
        </w:tc>
      </w:tr>
    </w:tbl>
    <w:p w:rsidR="00BC3C36" w:rsidRPr="002A654D" w:rsidRDefault="00BC3C36" w:rsidP="005619D5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2A654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№ 01-1</w:t>
      </w:r>
      <w:r w:rsidR="00957078" w:rsidRPr="002A654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5</w:t>
      </w:r>
      <w:r w:rsidRPr="002A654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/</w:t>
      </w:r>
    </w:p>
    <w:p w:rsidR="00302B27" w:rsidRPr="002A654D" w:rsidRDefault="00302B27" w:rsidP="00302B27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654D">
        <w:rPr>
          <w:rFonts w:ascii="Times New Roman" w:hAnsi="Times New Roman" w:cs="Times New Roman"/>
          <w:b/>
          <w:i/>
          <w:color w:val="FF0000"/>
          <w:sz w:val="24"/>
          <w:szCs w:val="24"/>
        </w:rPr>
        <w:t>Экспертное заключение</w:t>
      </w:r>
    </w:p>
    <w:p w:rsidR="003E1A32" w:rsidRPr="002A654D" w:rsidRDefault="00BF1C65" w:rsidP="00BF1C6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654D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проект решения  Кисловской сельской Думы   «Об исполнении бюджета Кисловского  сельского поселения за 201</w:t>
      </w:r>
      <w:r w:rsidR="002A654D" w:rsidRPr="002A654D">
        <w:rPr>
          <w:rFonts w:ascii="Times New Roman" w:hAnsi="Times New Roman" w:cs="Times New Roman"/>
          <w:b/>
          <w:i/>
          <w:color w:val="FF0000"/>
          <w:sz w:val="24"/>
          <w:szCs w:val="24"/>
        </w:rPr>
        <w:t>8</w:t>
      </w:r>
      <w:r w:rsidRPr="002A654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год».</w:t>
      </w:r>
    </w:p>
    <w:p w:rsidR="00627A7E" w:rsidRPr="002A654D" w:rsidRDefault="00627A7E" w:rsidP="00BF1C6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F87070" w:rsidRPr="002A654D" w:rsidRDefault="00B14AB1" w:rsidP="003E1A32">
      <w:pPr>
        <w:shd w:val="clear" w:color="auto" w:fill="FFFFFF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>.п.</w:t>
      </w:r>
      <w:r w:rsidR="00E1469F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Быково    </w:t>
      </w:r>
      <w:r w:rsidR="003F67E9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        </w:t>
      </w:r>
      <w:r w:rsidR="003E1A32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                                                              </w:t>
      </w:r>
      <w:r w:rsidR="005619D5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</w:t>
      </w:r>
      <w:r w:rsidR="003E1A32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3D2014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</w:t>
      </w:r>
      <w:r w:rsidR="00302B27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   </w:t>
      </w:r>
      <w:r w:rsidR="00AB27C3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  </w:t>
      </w:r>
      <w:r w:rsidR="00302B27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  </w:t>
      </w:r>
      <w:r w:rsidR="00F87070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E42CB9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AB27C3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   </w:t>
      </w:r>
      <w:r w:rsidR="00E42CB9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2A654D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>06 мая 2019</w:t>
      </w:r>
      <w:r w:rsidR="00A9493F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F87070" w:rsidRPr="002A654D">
        <w:rPr>
          <w:rFonts w:ascii="Times New Roman" w:hAnsi="Times New Roman" w:cs="Times New Roman"/>
          <w:color w:val="FF0000"/>
          <w:spacing w:val="-2"/>
          <w:sz w:val="24"/>
          <w:szCs w:val="24"/>
        </w:rPr>
        <w:t>года</w:t>
      </w:r>
    </w:p>
    <w:p w:rsidR="00C168FF" w:rsidRPr="002A654D" w:rsidRDefault="00C168FF" w:rsidP="00C168FF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27C3" w:rsidRPr="002A654D" w:rsidRDefault="00AB27C3" w:rsidP="00AB27C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654D">
        <w:rPr>
          <w:rFonts w:ascii="Times New Roman" w:hAnsi="Times New Roman" w:cs="Times New Roman"/>
          <w:color w:val="FF0000"/>
          <w:sz w:val="24"/>
          <w:szCs w:val="24"/>
        </w:rPr>
        <w:t>Экспертное заключение на проект решения  Кисловской сельской Думы   «Об и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полнении бюджета Кисловского  сельского поселения за 201</w:t>
      </w:r>
      <w:r w:rsidR="002A654D" w:rsidRPr="002A654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 xml:space="preserve"> год» подготовлено ко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трольно-счётной палатой Быковского муниципального района с учетом требований Бю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жетного Кодекса РФ (далее - БК РФ), Положения «О контрольно-счетной палате Быко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ского муниципального района», утвержденного решение</w:t>
      </w:r>
      <w:r w:rsidR="00474301" w:rsidRPr="002A654D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 xml:space="preserve"> Быковской районной Думы от 22.12.2011г.  №34/351, в соответствии с условиями соглашения о передаче полномочий по осуществлению внешнего муниципального финансового контроля от 02.04.201</w:t>
      </w:r>
      <w:r w:rsidR="002A654D" w:rsidRPr="002A654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 xml:space="preserve">г.  № 6, </w:t>
      </w:r>
      <w:r w:rsidRPr="002A654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по результатам внешней проверки отчета об исполнении бюджета 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Кисловского</w:t>
      </w:r>
      <w:r w:rsidRPr="002A654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сельского п</w:t>
      </w:r>
      <w:r w:rsidRPr="002A654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о</w:t>
      </w:r>
      <w:r w:rsidRPr="002A654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селения за 201</w:t>
      </w:r>
      <w:r w:rsidR="002A654D" w:rsidRPr="002A654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8</w:t>
      </w:r>
      <w:r w:rsidRPr="002A654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год</w:t>
      </w:r>
      <w:r w:rsidRPr="002A65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A654D" w:rsidRPr="0048638C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638C">
        <w:rPr>
          <w:rFonts w:ascii="Times New Roman" w:hAnsi="Times New Roman" w:cs="Times New Roman"/>
          <w:color w:val="FF0000"/>
          <w:sz w:val="24"/>
          <w:szCs w:val="24"/>
        </w:rPr>
        <w:t>Внешняя проверка отчета об исполнении бюджета Кисловского сельского  посел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ния за 2018 год проведена контрольно-счётной палатой Быковского муниципального ра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она во исполнение соглашения о передаче полномочий по осуществлению внешнего м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ниципального финансового контроля от 02.04.2018г.  № 6, на основании распоряжения председателя контрольно-счетной палаты Быковского муниципального района № 01-08/23 от 01.04.2019 года, удостоверения № 22 от 01.04.2019 года и в соответствии с утвержде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ным планом-заданием, руководителем аппарата контрольно-счетной палаты Поповой С.В.</w:t>
      </w:r>
    </w:p>
    <w:p w:rsidR="002A654D" w:rsidRPr="0048638C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638C">
        <w:rPr>
          <w:rFonts w:ascii="Times New Roman" w:hAnsi="Times New Roman" w:cs="Times New Roman"/>
          <w:color w:val="FF0000"/>
          <w:sz w:val="24"/>
          <w:szCs w:val="24"/>
        </w:rPr>
        <w:t>Руководитель проверки: председатель контрольно-счетной палаты Быковского м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ниципального района Нагибин В.В.</w:t>
      </w:r>
    </w:p>
    <w:p w:rsidR="002A654D" w:rsidRPr="0048638C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638C">
        <w:rPr>
          <w:rFonts w:ascii="Times New Roman" w:hAnsi="Times New Roman" w:cs="Times New Roman"/>
          <w:color w:val="FF0000"/>
          <w:sz w:val="24"/>
          <w:szCs w:val="24"/>
        </w:rPr>
        <w:t>Цель проверки: формирование и исполнение бюджета  Кисловского сельского пос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ления за 2018 год, соблюдение администрацией Кисловского сельского поселения бю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 xml:space="preserve">жетного законодательства РФ, Волгоградской области и «Положения о бюджетном устройстве и бюджетном процессе в </w:t>
      </w:r>
      <w:r w:rsidRPr="0048638C">
        <w:rPr>
          <w:rFonts w:ascii="Times New Roman" w:hAnsi="Times New Roman" w:cs="Times New Roman"/>
          <w:iCs/>
          <w:color w:val="FF0000"/>
          <w:sz w:val="24"/>
          <w:szCs w:val="24"/>
        </w:rPr>
        <w:t>Кисловском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 xml:space="preserve"> сельском поселении», утвержденного решением Кисловской сельской Думы от 12.05.2008г. № 37/119.</w:t>
      </w:r>
    </w:p>
    <w:p w:rsidR="002A654D" w:rsidRPr="0048638C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638C">
        <w:rPr>
          <w:rFonts w:ascii="Times New Roman" w:hAnsi="Times New Roman" w:cs="Times New Roman"/>
          <w:color w:val="FF0000"/>
          <w:sz w:val="24"/>
          <w:szCs w:val="24"/>
        </w:rPr>
        <w:t>При проведении проверки палата руководствовалась нормами Бюджетного кодекса РФ (далее БК РФ), Положения «О контрольно-счетной палате Быковского муниципальн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48638C">
        <w:rPr>
          <w:rFonts w:ascii="Times New Roman" w:hAnsi="Times New Roman" w:cs="Times New Roman"/>
          <w:color w:val="FF0000"/>
          <w:sz w:val="24"/>
          <w:szCs w:val="24"/>
        </w:rPr>
        <w:t>го района», утвержденного решением Быковской районной Думы от 22.12.2011г.  №34/351.</w:t>
      </w:r>
    </w:p>
    <w:p w:rsidR="002A654D" w:rsidRPr="006242F8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>Проверка проводилась в период времени с 01.04.2019 года  по 30.04.2019 года, в с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 xml:space="preserve">ответствии с планом работы контрольно-счетной палаты Быковского муниципального района на 2018 год, утвержденным приказом контрольно-счетной палаты  от 27.12.2018 г. № 01-04/9. </w:t>
      </w:r>
    </w:p>
    <w:p w:rsidR="002A654D" w:rsidRPr="006242F8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>Ответственными должностными лицами в проверяемом периоде являлись:</w:t>
      </w:r>
    </w:p>
    <w:p w:rsidR="002A654D" w:rsidRPr="006242F8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lastRenderedPageBreak/>
        <w:t>- глава Кисловского</w:t>
      </w:r>
      <w:r w:rsidRPr="006242F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сельского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 xml:space="preserve"> поселения, назначенный на должность согласно п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становления Территориальной избирательной комиссии Быковского района Волгогра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ской области от 22.09.2014г. №83/482 – Непокрытый А.А.;</w:t>
      </w:r>
    </w:p>
    <w:p w:rsidR="002A654D" w:rsidRPr="006242F8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>- главный специалист - главный бухгалтер – Богатырева Л.Н.</w:t>
      </w:r>
    </w:p>
    <w:p w:rsidR="002A654D" w:rsidRPr="006242F8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>Администрация Кисловского сельского поселения зарегистрирована в Межрайонной инспекции ФНС № 4 по Волгоградской области 29.12.2005 г. в качестве юридического лица с присвоением ему ИНН 3402010773 и КПП 340201001, согласно свидетельству с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рии 34 №001298962.</w:t>
      </w:r>
    </w:p>
    <w:p w:rsidR="002A654D" w:rsidRPr="006242F8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 xml:space="preserve">Государственная регистрация юридического лица проведена 29.12.2005 года </w:t>
      </w:r>
      <w:r w:rsidRPr="006242F8">
        <w:rPr>
          <w:rFonts w:ascii="Times New Roman" w:hAnsi="Times New Roman" w:cs="Times New Roman"/>
          <w:color w:val="FF0000"/>
          <w:spacing w:val="-1"/>
          <w:sz w:val="24"/>
          <w:szCs w:val="24"/>
        </w:rPr>
        <w:t>согла</w:t>
      </w:r>
      <w:r w:rsidRPr="006242F8">
        <w:rPr>
          <w:rFonts w:ascii="Times New Roman" w:hAnsi="Times New Roman" w:cs="Times New Roman"/>
          <w:color w:val="FF0000"/>
          <w:spacing w:val="-1"/>
          <w:sz w:val="24"/>
          <w:szCs w:val="24"/>
        </w:rPr>
        <w:t>с</w:t>
      </w:r>
      <w:r w:rsidRPr="006242F8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но свидетельству серии 34 № 001528898 с присвоением регистрационного номера 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1053478416738.</w:t>
      </w:r>
    </w:p>
    <w:p w:rsidR="002A654D" w:rsidRPr="006242F8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>Финансовая деятельность поселения осуществляется в соответствии с «Положением о бюджетном устройстве и бюджетном процессе в Кисловском сельском поселении», утвержденным решением Кисловской сельской Думы 12.05.2008г. № 37/119 (далее Пол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6242F8">
        <w:rPr>
          <w:rFonts w:ascii="Times New Roman" w:hAnsi="Times New Roman" w:cs="Times New Roman"/>
          <w:color w:val="FF0000"/>
          <w:sz w:val="24"/>
          <w:szCs w:val="24"/>
        </w:rPr>
        <w:t>жение).</w:t>
      </w:r>
    </w:p>
    <w:p w:rsidR="002A654D" w:rsidRPr="006242F8" w:rsidRDefault="002A654D" w:rsidP="002A654D">
      <w:pPr>
        <w:shd w:val="clear" w:color="auto" w:fill="FFFFFF"/>
        <w:spacing w:line="266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 xml:space="preserve">Юридический (почтовый) адрес:  </w:t>
      </w:r>
    </w:p>
    <w:p w:rsidR="002A654D" w:rsidRPr="006242F8" w:rsidRDefault="002A654D" w:rsidP="002A654D">
      <w:pPr>
        <w:shd w:val="clear" w:color="auto" w:fill="FFFFFF"/>
        <w:spacing w:line="266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>404066,Волгоградская область, Быковский район, с.Кислово,</w:t>
      </w:r>
    </w:p>
    <w:p w:rsidR="002A654D" w:rsidRPr="006242F8" w:rsidRDefault="002A654D" w:rsidP="002A654D">
      <w:pPr>
        <w:shd w:val="clear" w:color="auto" w:fill="FFFFFF"/>
        <w:spacing w:line="266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2F8">
        <w:rPr>
          <w:rFonts w:ascii="Times New Roman" w:hAnsi="Times New Roman" w:cs="Times New Roman"/>
          <w:color w:val="FF0000"/>
          <w:sz w:val="24"/>
          <w:szCs w:val="24"/>
        </w:rPr>
        <w:t>ул.Баррикадная 2Ател.8(84495)38299</w:t>
      </w:r>
    </w:p>
    <w:p w:rsidR="002A654D" w:rsidRPr="0053074A" w:rsidRDefault="002A654D" w:rsidP="002A654D">
      <w:pPr>
        <w:shd w:val="clear" w:color="auto" w:fill="FFFFFF"/>
        <w:ind w:firstLine="720"/>
        <w:jc w:val="both"/>
        <w:rPr>
          <w:b/>
          <w:bCs/>
          <w:i/>
          <w:iCs/>
        </w:rPr>
      </w:pPr>
    </w:p>
    <w:p w:rsidR="002A654D" w:rsidRPr="0053074A" w:rsidRDefault="002A654D" w:rsidP="002A654D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A654D" w:rsidRPr="0053074A" w:rsidRDefault="002A654D" w:rsidP="002A654D">
      <w:pPr>
        <w:numPr>
          <w:ilvl w:val="0"/>
          <w:numId w:val="23"/>
        </w:numPr>
        <w:shd w:val="clear" w:color="auto" w:fill="FFFFFF"/>
        <w:autoSpaceDN/>
        <w:adjustRightInd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соблюдения бюджетного законодательства РФ, Волгоградской области при формировании бюджета </w:t>
      </w:r>
      <w:r w:rsidRPr="0053074A">
        <w:rPr>
          <w:rFonts w:ascii="Times New Roman" w:hAnsi="Times New Roman" w:cs="Times New Roman"/>
          <w:b/>
          <w:i/>
          <w:sz w:val="24"/>
          <w:szCs w:val="24"/>
        </w:rPr>
        <w:t>и подготовке отчета об исполнении бюджета сельского поселения.</w:t>
      </w:r>
    </w:p>
    <w:p w:rsidR="002A654D" w:rsidRPr="0053074A" w:rsidRDefault="002A654D" w:rsidP="002A654D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654D" w:rsidRPr="00EA29DC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Финансовая деятельность поселения осуществляется в соответствии требованиями «Положения о бюджетном устройстве и бюджетном процессе в </w:t>
      </w:r>
      <w:r w:rsidRPr="00EA29DC">
        <w:rPr>
          <w:rFonts w:ascii="Times New Roman" w:hAnsi="Times New Roman" w:cs="Times New Roman"/>
          <w:iCs/>
          <w:color w:val="FF0000"/>
          <w:sz w:val="24"/>
          <w:szCs w:val="24"/>
        </w:rPr>
        <w:t>Кисловском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 сельском п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селении», утвержденного решением Кисловской сельской Думы от 12.05.2008г. № 37/119.</w:t>
      </w:r>
    </w:p>
    <w:p w:rsidR="002A654D" w:rsidRPr="00EA29DC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9DC">
        <w:rPr>
          <w:rFonts w:ascii="Times New Roman" w:hAnsi="Times New Roman" w:cs="Times New Roman"/>
          <w:color w:val="FF0000"/>
          <w:sz w:val="24"/>
          <w:szCs w:val="24"/>
        </w:rPr>
        <w:t>В соответствии с решением Кисловской сельской Думы от 18.12.2017г.  № 52/142 «О бюджете Кисловского сельского поселения на 2018 год и на плановый период 2019 и 2020 годов» Администрация   Кисловского сельского поселения исполняла полномочия главн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го администратора  доходов бюджета и главного распорядителя бюджетных средств (код ведомства 947). </w:t>
      </w:r>
    </w:p>
    <w:p w:rsidR="002A654D" w:rsidRPr="00EA29DC" w:rsidRDefault="002A654D" w:rsidP="002A654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Статьей 158 Бюджетного кодекса РФ и статьей 31 «Положения о бюджетном устройстве и бюджетном процессе в </w:t>
      </w:r>
      <w:r w:rsidRPr="00EA29DC">
        <w:rPr>
          <w:rFonts w:ascii="Times New Roman" w:hAnsi="Times New Roman" w:cs="Times New Roman"/>
          <w:iCs/>
          <w:color w:val="FF0000"/>
          <w:sz w:val="24"/>
          <w:szCs w:val="24"/>
        </w:rPr>
        <w:t>Кисловском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 сельском поселении», утвержденного решением Кисловской сельской Думы от 12.05.2008г. № 37/119, определены бюджетные полномочия главного распорядителя бюджетных средств  (далее ГРБС). </w:t>
      </w:r>
    </w:p>
    <w:p w:rsidR="002A654D" w:rsidRPr="00EA29DC" w:rsidRDefault="002A654D" w:rsidP="002A654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9DC">
        <w:rPr>
          <w:rFonts w:ascii="Times New Roman" w:hAnsi="Times New Roman" w:cs="Times New Roman"/>
          <w:color w:val="FF0000"/>
          <w:sz w:val="24"/>
          <w:szCs w:val="24"/>
        </w:rPr>
        <w:t>Согласно статье 64 Положения «Основы исполнения бюджета поселения» исполн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ние бюджета поселения обеспечивается администрацией поселения; исполнение бюджета поселения организуется на основе сводной бюджетной росписи и кассового плана; орг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низация и исполнение бюджета возложена на  финансовый орган Быковского района. </w:t>
      </w:r>
    </w:p>
    <w:p w:rsidR="002A654D" w:rsidRPr="00EA29DC" w:rsidRDefault="002A654D" w:rsidP="002A654D">
      <w:pPr>
        <w:shd w:val="clear" w:color="auto" w:fill="FFFFFF"/>
        <w:spacing w:line="274" w:lineRule="exact"/>
        <w:ind w:left="24" w:firstLine="5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9DC">
        <w:rPr>
          <w:rFonts w:ascii="Times New Roman" w:hAnsi="Times New Roman" w:cs="Times New Roman"/>
          <w:color w:val="FF0000"/>
          <w:sz w:val="24"/>
          <w:szCs w:val="24"/>
        </w:rPr>
        <w:t>Во  исполнение  подпункта 12 пункта 1 статьи 158 БК РФ Администрацией Кисло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ского сельского поселения сформирован годовой отчет об исполнении местного бюджета на 01.01.2019 года. </w:t>
      </w:r>
    </w:p>
    <w:p w:rsidR="002A654D" w:rsidRPr="00EA29DC" w:rsidRDefault="002A654D" w:rsidP="002A654D">
      <w:pPr>
        <w:shd w:val="clear" w:color="auto" w:fill="FFFFFF"/>
        <w:spacing w:line="274" w:lineRule="exact"/>
        <w:ind w:left="24" w:firstLine="5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9DC">
        <w:rPr>
          <w:rFonts w:ascii="Times New Roman" w:hAnsi="Times New Roman" w:cs="Times New Roman"/>
          <w:color w:val="FF0000"/>
          <w:sz w:val="24"/>
          <w:szCs w:val="24"/>
        </w:rPr>
        <w:t>Проверка  правильности составления и представления бюджетной отчетности пр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ведена в соответствии с Бюджетным кодексом Российской Федерации, Инструкцией о п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рядке составления и представления годовой, квартальной и месячной отчетности об и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полнении бюджетов бюджетной системы Российской Федерации, утвержденной приказом Минфина России от 28.12.2010г. N 191н. </w:t>
      </w:r>
    </w:p>
    <w:p w:rsidR="002A654D" w:rsidRPr="00EA29DC" w:rsidRDefault="002A654D" w:rsidP="002A654D">
      <w:pPr>
        <w:pStyle w:val="ConsPlusNormal"/>
        <w:mirrorIndents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EA29DC">
        <w:rPr>
          <w:rFonts w:ascii="Times New Roman" w:hAnsi="Times New Roman" w:cs="Times New Roman"/>
          <w:color w:val="FF0000"/>
          <w:sz w:val="24"/>
          <w:szCs w:val="24"/>
        </w:rPr>
        <w:t xml:space="preserve">          Проверкой установлено, что показатели представленной бюджетной отчетности по доходам и расходам, сформированы с учетом требований приказа Министерства финансов Российской Федерации от 01 июля 2013 г. N 65н «Об  утверждении Указаний о порядке применения бюджетной классификации Российской Федерации». </w:t>
      </w:r>
    </w:p>
    <w:p w:rsidR="002A654D" w:rsidRPr="00645FD9" w:rsidRDefault="002A654D" w:rsidP="002A654D">
      <w:pPr>
        <w:pStyle w:val="ConsPlusNormal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074A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645FD9">
        <w:rPr>
          <w:rFonts w:ascii="Times New Roman" w:hAnsi="Times New Roman" w:cs="Times New Roman"/>
          <w:color w:val="FF0000"/>
          <w:sz w:val="24"/>
          <w:szCs w:val="24"/>
        </w:rPr>
        <w:t>Отчетные показатели сформированы на основе остатков, выведенных по всем сч</w:t>
      </w:r>
      <w:r w:rsidRPr="00645FD9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645FD9">
        <w:rPr>
          <w:rFonts w:ascii="Times New Roman" w:hAnsi="Times New Roman" w:cs="Times New Roman"/>
          <w:color w:val="FF0000"/>
          <w:sz w:val="24"/>
          <w:szCs w:val="24"/>
        </w:rPr>
        <w:t>там аналитического учета. Показатели  Баланса сформированы исходя из данных по б</w:t>
      </w:r>
      <w:r w:rsidRPr="00645FD9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45FD9">
        <w:rPr>
          <w:rFonts w:ascii="Times New Roman" w:hAnsi="Times New Roman" w:cs="Times New Roman"/>
          <w:color w:val="FF0000"/>
          <w:sz w:val="24"/>
          <w:szCs w:val="24"/>
        </w:rPr>
        <w:t xml:space="preserve">лансовым счетам по состоянию на отчетную дату. </w:t>
      </w:r>
    </w:p>
    <w:p w:rsidR="002A654D" w:rsidRPr="004C53D4" w:rsidRDefault="002A654D" w:rsidP="002A654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3D4">
        <w:rPr>
          <w:rFonts w:ascii="Times New Roman" w:hAnsi="Times New Roman" w:cs="Times New Roman"/>
          <w:color w:val="FF0000"/>
          <w:sz w:val="24"/>
          <w:szCs w:val="24"/>
        </w:rPr>
        <w:t>Проверкой исполнения пункта 55 Инструкции № 191н установлено, что в годовой бюджетной отчетности объемы утвержденных бюджетных назначений отражены в соо</w:t>
      </w:r>
      <w:r w:rsidRPr="004C53D4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4C53D4">
        <w:rPr>
          <w:rFonts w:ascii="Times New Roman" w:hAnsi="Times New Roman" w:cs="Times New Roman"/>
          <w:color w:val="FF0000"/>
          <w:sz w:val="24"/>
          <w:szCs w:val="24"/>
        </w:rPr>
        <w:t>ветствии с решением Кисловской сельской Думы от 18.12.2017г. № 52/142 «О бюджете Кисловского сельского поселения на 2018 год и на плановый период 2019 и 2020 годов» (в редакции решения от 20.11.2018 года № 67/175):</w:t>
      </w:r>
    </w:p>
    <w:p w:rsidR="002A654D" w:rsidRPr="004C53D4" w:rsidRDefault="002A654D" w:rsidP="002A654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3D4">
        <w:rPr>
          <w:rFonts w:ascii="Times New Roman" w:hAnsi="Times New Roman" w:cs="Times New Roman"/>
          <w:color w:val="FF0000"/>
          <w:sz w:val="24"/>
          <w:szCs w:val="24"/>
        </w:rPr>
        <w:t>- по доходам в сумме – 13033,5 тыс.рублей;</w:t>
      </w:r>
    </w:p>
    <w:p w:rsidR="002A654D" w:rsidRPr="004C53D4" w:rsidRDefault="002A654D" w:rsidP="002A654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3D4">
        <w:rPr>
          <w:rFonts w:ascii="Times New Roman" w:hAnsi="Times New Roman" w:cs="Times New Roman"/>
          <w:color w:val="FF0000"/>
          <w:sz w:val="24"/>
          <w:szCs w:val="24"/>
        </w:rPr>
        <w:t>- по расходам в сумме – 13893,7 тыс.рублей;</w:t>
      </w:r>
    </w:p>
    <w:p w:rsidR="002A654D" w:rsidRPr="004C53D4" w:rsidRDefault="002A654D" w:rsidP="002A654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3D4">
        <w:rPr>
          <w:rFonts w:ascii="Times New Roman" w:hAnsi="Times New Roman" w:cs="Times New Roman"/>
          <w:color w:val="FF0000"/>
          <w:sz w:val="24"/>
          <w:szCs w:val="24"/>
        </w:rPr>
        <w:t xml:space="preserve">- по источникам финансирования дефицита бюджета в сумме 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4C53D4">
        <w:rPr>
          <w:rFonts w:ascii="Times New Roman" w:hAnsi="Times New Roman" w:cs="Times New Roman"/>
          <w:color w:val="FF0000"/>
          <w:sz w:val="24"/>
          <w:szCs w:val="24"/>
        </w:rPr>
        <w:t>860,2 тыс.рублей.</w:t>
      </w:r>
    </w:p>
    <w:p w:rsidR="002A654D" w:rsidRDefault="002A654D" w:rsidP="002A65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134"/>
        <w:gridCol w:w="3260"/>
        <w:gridCol w:w="851"/>
      </w:tblGrid>
      <w:tr w:rsidR="002A654D" w:rsidRPr="00650C2C" w:rsidTr="00DF1633">
        <w:trPr>
          <w:trHeight w:val="3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50C2C">
              <w:rPr>
                <w:rFonts w:ascii="Times New Roman" w:hAnsi="Times New Roman" w:cs="Times New Roman"/>
                <w:b/>
                <w:color w:val="0070C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50C2C">
              <w:rPr>
                <w:rFonts w:ascii="Times New Roman" w:hAnsi="Times New Roman" w:cs="Times New Roman"/>
                <w:b/>
                <w:color w:val="0070C0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50C2C">
              <w:rPr>
                <w:rFonts w:ascii="Times New Roman" w:hAnsi="Times New Roman" w:cs="Times New Roman"/>
                <w:b/>
                <w:color w:val="0070C0"/>
              </w:rPr>
              <w:t>Сумма,</w:t>
            </w:r>
          </w:p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50C2C">
              <w:rPr>
                <w:rFonts w:ascii="Times New Roman" w:hAnsi="Times New Roman" w:cs="Times New Roman"/>
                <w:b/>
                <w:color w:val="0070C0"/>
              </w:rPr>
              <w:t>тыс.</w:t>
            </w:r>
            <w:r>
              <w:rPr>
                <w:rFonts w:ascii="Times New Roman" w:hAnsi="Times New Roman" w:cs="Times New Roman"/>
                <w:b/>
                <w:color w:val="0070C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50C2C">
              <w:rPr>
                <w:rFonts w:ascii="Times New Roman" w:hAnsi="Times New Roman" w:cs="Times New Roman"/>
                <w:b/>
                <w:color w:val="0070C0"/>
              </w:rPr>
              <w:t>примечание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50C2C">
              <w:rPr>
                <w:rFonts w:ascii="Times New Roman" w:hAnsi="Times New Roman" w:cs="Times New Roman"/>
                <w:b/>
                <w:color w:val="0070C0"/>
              </w:rPr>
              <w:t>о</w:t>
            </w:r>
            <w:r w:rsidRPr="00650C2C">
              <w:rPr>
                <w:rFonts w:ascii="Times New Roman" w:hAnsi="Times New Roman" w:cs="Times New Roman"/>
                <w:b/>
                <w:color w:val="0070C0"/>
              </w:rPr>
              <w:t>т</w:t>
            </w:r>
            <w:r w:rsidRPr="00650C2C">
              <w:rPr>
                <w:rFonts w:ascii="Times New Roman" w:hAnsi="Times New Roman" w:cs="Times New Roman"/>
                <w:b/>
                <w:color w:val="0070C0"/>
              </w:rPr>
              <w:t>кл</w:t>
            </w:r>
            <w:r w:rsidRPr="00650C2C">
              <w:rPr>
                <w:rFonts w:ascii="Times New Roman" w:hAnsi="Times New Roman" w:cs="Times New Roman"/>
                <w:b/>
                <w:color w:val="0070C0"/>
              </w:rPr>
              <w:t>о</w:t>
            </w:r>
            <w:r w:rsidRPr="00650C2C">
              <w:rPr>
                <w:rFonts w:ascii="Times New Roman" w:hAnsi="Times New Roman" w:cs="Times New Roman"/>
                <w:b/>
                <w:color w:val="0070C0"/>
              </w:rPr>
              <w:t>нения</w:t>
            </w:r>
          </w:p>
        </w:tc>
      </w:tr>
      <w:tr w:rsidR="002A654D" w:rsidRPr="00650C2C" w:rsidTr="00DF1633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50C2C">
              <w:rPr>
                <w:rFonts w:ascii="Times New Roman" w:hAnsi="Times New Roman" w:cs="Times New Roman"/>
                <w:b/>
                <w:color w:val="FF0000"/>
              </w:rPr>
              <w:t>Первоначальный бюджет на 2018 год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Доходы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ст. 184.1</w:t>
            </w:r>
          </w:p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8755,6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Расходы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8755,6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Дефицит/профицит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бюджет сбалансирован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50C2C">
              <w:rPr>
                <w:rFonts w:ascii="Times New Roman" w:hAnsi="Times New Roman" w:cs="Times New Roman"/>
                <w:b/>
                <w:color w:val="FF0000"/>
              </w:rPr>
              <w:t>Уточненный бюджет на 2018 год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Доходы,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ст. 184.1</w:t>
            </w:r>
          </w:p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13033,5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</w:rPr>
              <w:t>4277,9</w:t>
            </w:r>
            <w:r w:rsidRPr="00650C2C">
              <w:rPr>
                <w:rFonts w:ascii="Times New Roman" w:hAnsi="Times New Roman" w:cs="Times New Roman"/>
                <w:color w:val="FF0000"/>
              </w:rPr>
              <w:t xml:space="preserve"> тыс.рублей или на </w:t>
            </w:r>
            <w:r>
              <w:rPr>
                <w:rFonts w:ascii="Times New Roman" w:hAnsi="Times New Roman" w:cs="Times New Roman"/>
                <w:color w:val="FF0000"/>
              </w:rPr>
              <w:t>48,9</w:t>
            </w:r>
            <w:r w:rsidRPr="00650C2C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собственные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3292,2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25,3</w:t>
            </w:r>
            <w:r w:rsidRPr="00650C2C">
              <w:rPr>
                <w:rFonts w:ascii="Times New Roman" w:hAnsi="Times New Roman" w:cs="Times New Roman"/>
                <w:color w:val="FF0000"/>
              </w:rPr>
              <w:t xml:space="preserve"> % доля в общих доходах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безвозмездные поступления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9741,3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Расходы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13893,7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</w:rPr>
              <w:t>5138,1</w:t>
            </w:r>
            <w:r w:rsidRPr="00650C2C">
              <w:rPr>
                <w:rFonts w:ascii="Times New Roman" w:hAnsi="Times New Roman" w:cs="Times New Roman"/>
                <w:color w:val="FF0000"/>
              </w:rPr>
              <w:t xml:space="preserve"> или на </w:t>
            </w:r>
            <w:r>
              <w:rPr>
                <w:rFonts w:ascii="Times New Roman" w:hAnsi="Times New Roman" w:cs="Times New Roman"/>
                <w:color w:val="FF0000"/>
              </w:rPr>
              <w:t>58,7</w:t>
            </w:r>
            <w:r w:rsidRPr="00650C2C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Дефицит (-)/профицит (+)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0C2C">
              <w:rPr>
                <w:rFonts w:ascii="Times New Roman" w:hAnsi="Times New Roman" w:cs="Times New Roman"/>
                <w:color w:val="FF0000"/>
              </w:rPr>
              <w:t>-</w:t>
            </w:r>
            <w:r>
              <w:rPr>
                <w:rFonts w:ascii="Times New Roman" w:hAnsi="Times New Roman" w:cs="Times New Roman"/>
                <w:color w:val="FF0000"/>
              </w:rPr>
              <w:t>860,2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26,1 </w:t>
            </w:r>
            <w:r w:rsidRPr="00650C2C">
              <w:rPr>
                <w:rFonts w:ascii="Times New Roman" w:hAnsi="Times New Roman" w:cs="Times New Roman"/>
                <w:color w:val="FF0000"/>
              </w:rPr>
              <w:t xml:space="preserve">% от собственных доходов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F2C0F">
              <w:rPr>
                <w:rFonts w:ascii="Times New Roman" w:hAnsi="Times New Roman" w:cs="Times New Roman"/>
                <w:b/>
                <w:color w:val="FF0000"/>
              </w:rPr>
              <w:t>Исполнение бюджета за 2018 год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5B0B1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B0B1C">
              <w:rPr>
                <w:rFonts w:ascii="Times New Roman" w:hAnsi="Times New Roman" w:cs="Times New Roman"/>
                <w:b/>
                <w:color w:val="FF0000"/>
              </w:rPr>
              <w:t>Доходы</w:t>
            </w:r>
            <w:r w:rsidRPr="005B0B1C">
              <w:rPr>
                <w:rFonts w:ascii="Times New Roman" w:hAnsi="Times New Roman" w:cs="Times New Roman"/>
                <w:color w:val="FF0000"/>
              </w:rPr>
              <w:t>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2C0F">
              <w:rPr>
                <w:rFonts w:ascii="Times New Roman" w:hAnsi="Times New Roman" w:cs="Times New Roman"/>
                <w:color w:val="FF0000"/>
              </w:rPr>
              <w:t>ст. 264.6</w:t>
            </w:r>
          </w:p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2C0F">
              <w:rPr>
                <w:rFonts w:ascii="Times New Roman" w:hAnsi="Times New Roman" w:cs="Times New Roman"/>
                <w:color w:val="FF0000"/>
              </w:rPr>
              <w:t>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13253,9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101,7</w:t>
            </w:r>
            <w:r w:rsidRPr="001F2C0F">
              <w:rPr>
                <w:rFonts w:ascii="Times New Roman" w:hAnsi="Times New Roman" w:cs="Times New Roman"/>
                <w:color w:val="FF0000"/>
              </w:rPr>
              <w:t xml:space="preserve"> % от уточненного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5B0B1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B0B1C">
              <w:rPr>
                <w:rFonts w:ascii="Times New Roman" w:hAnsi="Times New Roman" w:cs="Times New Roman"/>
                <w:color w:val="FF0000"/>
              </w:rPr>
              <w:t>собственные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3512,4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26,5</w:t>
            </w:r>
            <w:r w:rsidRPr="001F2C0F">
              <w:rPr>
                <w:rFonts w:ascii="Times New Roman" w:hAnsi="Times New Roman" w:cs="Times New Roman"/>
                <w:color w:val="FF0000"/>
              </w:rPr>
              <w:t xml:space="preserve"> % доля в общих доходах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5B0B1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B0B1C">
              <w:rPr>
                <w:rFonts w:ascii="Times New Roman" w:hAnsi="Times New Roman" w:cs="Times New Roman"/>
                <w:color w:val="FF0000"/>
              </w:rPr>
              <w:t>безвозмездные поступления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9741,5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5B0B1C" w:rsidRDefault="002A654D" w:rsidP="00DF1633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B0B1C">
              <w:rPr>
                <w:rFonts w:ascii="Times New Roman" w:hAnsi="Times New Roman" w:cs="Times New Roman"/>
                <w:b/>
                <w:color w:val="FF0000"/>
              </w:rPr>
              <w:t>Расходы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13412,2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96,5%</w:t>
            </w:r>
            <w:r w:rsidRPr="001F2C0F">
              <w:rPr>
                <w:rFonts w:ascii="Times New Roman" w:hAnsi="Times New Roman" w:cs="Times New Roman"/>
                <w:color w:val="FF0000"/>
              </w:rPr>
              <w:t xml:space="preserve"> от утвержденных назнач</w:t>
            </w:r>
            <w:r w:rsidRPr="001F2C0F">
              <w:rPr>
                <w:rFonts w:ascii="Times New Roman" w:hAnsi="Times New Roman" w:cs="Times New Roman"/>
                <w:color w:val="FF0000"/>
              </w:rPr>
              <w:t>е</w:t>
            </w:r>
            <w:r w:rsidRPr="001F2C0F">
              <w:rPr>
                <w:rFonts w:ascii="Times New Roman" w:hAnsi="Times New Roman" w:cs="Times New Roman"/>
                <w:color w:val="FF0000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5B0B1C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B0B1C">
              <w:rPr>
                <w:rFonts w:ascii="Times New Roman" w:hAnsi="Times New Roman" w:cs="Times New Roman"/>
                <w:color w:val="FF0000"/>
              </w:rPr>
              <w:t>Дефицит (-)/профицит (+)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1F2C0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2C0F">
              <w:rPr>
                <w:rFonts w:ascii="Times New Roman" w:hAnsi="Times New Roman" w:cs="Times New Roman"/>
                <w:color w:val="FF0000"/>
              </w:rPr>
              <w:t>-</w:t>
            </w:r>
            <w:r>
              <w:rPr>
                <w:rFonts w:ascii="Times New Roman" w:hAnsi="Times New Roman" w:cs="Times New Roman"/>
                <w:color w:val="FF0000"/>
              </w:rPr>
              <w:t>158,3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1F2C0F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4,5</w:t>
            </w:r>
            <w:r w:rsidRPr="001F2C0F">
              <w:rPr>
                <w:rFonts w:ascii="Times New Roman" w:hAnsi="Times New Roman" w:cs="Times New Roman"/>
                <w:color w:val="FF0000"/>
              </w:rPr>
              <w:t xml:space="preserve"> % к доходам бюджета без учета безвозмездных поступлений за счет изменения остатков средств на счетах по учету средств местн</w:t>
            </w:r>
            <w:r w:rsidRPr="001F2C0F">
              <w:rPr>
                <w:rFonts w:ascii="Times New Roman" w:hAnsi="Times New Roman" w:cs="Times New Roman"/>
                <w:color w:val="FF0000"/>
              </w:rPr>
              <w:t>о</w:t>
            </w:r>
            <w:r w:rsidRPr="001F2C0F">
              <w:rPr>
                <w:rFonts w:ascii="Times New Roman" w:hAnsi="Times New Roman" w:cs="Times New Roman"/>
                <w:color w:val="FF0000"/>
              </w:rPr>
              <w:t>го бюджета, в исполнение статьи 33 БК РФ – принципа сбалансир</w:t>
            </w:r>
            <w:r w:rsidRPr="001F2C0F">
              <w:rPr>
                <w:rFonts w:ascii="Times New Roman" w:hAnsi="Times New Roman" w:cs="Times New Roman"/>
                <w:color w:val="FF0000"/>
              </w:rPr>
              <w:t>о</w:t>
            </w:r>
            <w:r w:rsidRPr="001F2C0F">
              <w:rPr>
                <w:rFonts w:ascii="Times New Roman" w:hAnsi="Times New Roman" w:cs="Times New Roman"/>
                <w:color w:val="FF0000"/>
              </w:rPr>
              <w:t>ванности бюджета - минимизация дефицита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30DF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0DF7">
              <w:rPr>
                <w:rFonts w:ascii="Times New Roman" w:hAnsi="Times New Roman" w:cs="Times New Roman"/>
                <w:color w:val="FF0000"/>
              </w:rPr>
              <w:t>Дебиторская задолженность, (руб</w:t>
            </w:r>
            <w:r>
              <w:rPr>
                <w:rFonts w:ascii="Times New Roman" w:hAnsi="Times New Roman" w:cs="Times New Roman"/>
                <w:color w:val="FF0000"/>
              </w:rPr>
              <w:t>лей</w:t>
            </w:r>
            <w:r w:rsidRPr="00930DF7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30DF7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0DF7">
              <w:rPr>
                <w:rFonts w:ascii="Times New Roman" w:hAnsi="Times New Roman" w:cs="Times New Roman"/>
                <w:color w:val="FF0000"/>
              </w:rPr>
              <w:t>ф. 0503169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30DF7" w:rsidRDefault="002A654D" w:rsidP="00DF1633">
            <w:pPr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2387322,06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930DF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0DF7">
              <w:rPr>
                <w:rFonts w:ascii="Times New Roman" w:hAnsi="Times New Roman" w:cs="Times New Roman"/>
                <w:color w:val="FF0000"/>
              </w:rPr>
              <w:t>текущие авансовые платежи за коммунальные услуги, услуги св</w:t>
            </w:r>
            <w:r w:rsidRPr="00930DF7">
              <w:rPr>
                <w:rFonts w:ascii="Times New Roman" w:hAnsi="Times New Roman" w:cs="Times New Roman"/>
                <w:color w:val="FF0000"/>
              </w:rPr>
              <w:t>я</w:t>
            </w:r>
            <w:r w:rsidRPr="00930DF7">
              <w:rPr>
                <w:rFonts w:ascii="Times New Roman" w:hAnsi="Times New Roman" w:cs="Times New Roman"/>
                <w:color w:val="FF0000"/>
              </w:rPr>
              <w:t>зи</w:t>
            </w:r>
            <w:r>
              <w:rPr>
                <w:rFonts w:ascii="Times New Roman" w:hAnsi="Times New Roman" w:cs="Times New Roman"/>
                <w:color w:val="FF0000"/>
              </w:rPr>
              <w:t>, доходы по аренде.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30DF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0DF7">
              <w:rPr>
                <w:rFonts w:ascii="Times New Roman" w:hAnsi="Times New Roman" w:cs="Times New Roman"/>
                <w:color w:val="FF0000"/>
              </w:rPr>
              <w:t>Кредиторская задолженность, (руб</w:t>
            </w:r>
            <w:r>
              <w:rPr>
                <w:rFonts w:ascii="Times New Roman" w:hAnsi="Times New Roman" w:cs="Times New Roman"/>
                <w:color w:val="FF0000"/>
              </w:rPr>
              <w:t>лей</w:t>
            </w:r>
            <w:r w:rsidRPr="00930DF7">
              <w:rPr>
                <w:rFonts w:ascii="Times New Roman" w:hAnsi="Times New Roman" w:cs="Times New Roman"/>
                <w:color w:val="FF0000"/>
              </w:rPr>
              <w:t>), в т.ч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30DF7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0DF7">
              <w:rPr>
                <w:rFonts w:ascii="Times New Roman" w:hAnsi="Times New Roman" w:cs="Times New Roman"/>
                <w:color w:val="FF0000"/>
              </w:rPr>
              <w:t>ф. 0503169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30DF7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564994,50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30DF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0DF7">
              <w:rPr>
                <w:rFonts w:ascii="Times New Roman" w:hAnsi="Times New Roman" w:cs="Times New Roman"/>
                <w:color w:val="FF0000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930DF7" w:rsidRDefault="002A654D" w:rsidP="00DF163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930DF7">
              <w:rPr>
                <w:rFonts w:ascii="Times New Roman" w:hAnsi="Times New Roman" w:cs="Times New Roman"/>
                <w:color w:val="FF0000"/>
              </w:rPr>
              <w:t>просроченная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930DF7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30DF7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0DF7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>Остаток средств на 01.01.18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>ф. 0503178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>Остаток средств на 01.01.19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>ф. 0503178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ind w:left="-108" w:right="-25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701943,48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 xml:space="preserve">собственные средства. </w:t>
            </w:r>
          </w:p>
          <w:p w:rsidR="002A654D" w:rsidRPr="009E2CE0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>Фактическая щтатная числе</w:t>
            </w:r>
            <w:r w:rsidRPr="009E2CE0">
              <w:rPr>
                <w:rFonts w:ascii="Times New Roman" w:hAnsi="Times New Roman" w:cs="Times New Roman"/>
                <w:color w:val="FF0000"/>
              </w:rPr>
              <w:t>н</w:t>
            </w:r>
            <w:r w:rsidRPr="009E2CE0">
              <w:rPr>
                <w:rFonts w:ascii="Times New Roman" w:hAnsi="Times New Roman" w:cs="Times New Roman"/>
                <w:color w:val="FF0000"/>
              </w:rPr>
              <w:t>ность муниц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E2CE0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2CE0">
              <w:rPr>
                <w:rFonts w:ascii="Times New Roman" w:hAnsi="Times New Roman" w:cs="Times New Roman"/>
                <w:color w:val="FF0000"/>
              </w:rPr>
              <w:t xml:space="preserve">утвержденная предельная штатная численность – 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9E2CE0">
              <w:rPr>
                <w:rFonts w:ascii="Times New Roman" w:hAnsi="Times New Roman" w:cs="Times New Roman"/>
                <w:color w:val="FF0000"/>
              </w:rPr>
              <w:t xml:space="preserve">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0C2C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BA6DF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6DF7">
              <w:rPr>
                <w:rFonts w:ascii="Times New Roman" w:hAnsi="Times New Roman" w:cs="Times New Roman"/>
                <w:color w:val="FF0000"/>
              </w:rPr>
              <w:t>Порядок предоставления иных межбюджетных трансфертов из бюджета сельского поселения в райбюджет для исполнения п</w:t>
            </w:r>
            <w:r w:rsidRPr="00BA6DF7">
              <w:rPr>
                <w:rFonts w:ascii="Times New Roman" w:hAnsi="Times New Roman" w:cs="Times New Roman"/>
                <w:color w:val="FF0000"/>
              </w:rPr>
              <w:t>е</w:t>
            </w:r>
            <w:r w:rsidRPr="00BA6DF7">
              <w:rPr>
                <w:rFonts w:ascii="Times New Roman" w:hAnsi="Times New Roman" w:cs="Times New Roman"/>
                <w:color w:val="FF0000"/>
              </w:rPr>
              <w:t>реданных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BA6DF7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6DF7">
              <w:rPr>
                <w:rFonts w:ascii="Times New Roman" w:hAnsi="Times New Roman" w:cs="Times New Roman"/>
                <w:color w:val="FF0000"/>
              </w:rPr>
              <w:t xml:space="preserve">ст. 142.5 </w:t>
            </w:r>
          </w:p>
          <w:p w:rsidR="002A654D" w:rsidRPr="00BA6DF7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6DF7">
              <w:rPr>
                <w:rFonts w:ascii="Times New Roman" w:hAnsi="Times New Roman" w:cs="Times New Roman"/>
                <w:color w:val="FF0000"/>
              </w:rPr>
              <w:t>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BA6DF7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443,6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BA6DF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6DF7">
              <w:rPr>
                <w:rFonts w:ascii="Times New Roman" w:hAnsi="Times New Roman" w:cs="Times New Roman"/>
                <w:color w:val="FF0000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FF0000"/>
              </w:rPr>
              <w:t>Кисловской</w:t>
            </w:r>
            <w:r w:rsidRPr="00BA6DF7">
              <w:rPr>
                <w:rFonts w:ascii="Times New Roman" w:hAnsi="Times New Roman" w:cs="Times New Roman"/>
                <w:color w:val="FF0000"/>
              </w:rPr>
              <w:t xml:space="preserve"> сельской Д</w:t>
            </w:r>
            <w:r w:rsidRPr="00BA6DF7">
              <w:rPr>
                <w:rFonts w:ascii="Times New Roman" w:hAnsi="Times New Roman" w:cs="Times New Roman"/>
                <w:color w:val="FF0000"/>
              </w:rPr>
              <w:t>у</w:t>
            </w:r>
            <w:r w:rsidRPr="00BA6DF7">
              <w:rPr>
                <w:rFonts w:ascii="Times New Roman" w:hAnsi="Times New Roman" w:cs="Times New Roman"/>
                <w:color w:val="FF0000"/>
              </w:rPr>
              <w:t xml:space="preserve">мы от  </w:t>
            </w:r>
            <w:r>
              <w:rPr>
                <w:rFonts w:ascii="Times New Roman" w:hAnsi="Times New Roman" w:cs="Times New Roman"/>
                <w:color w:val="FF0000"/>
              </w:rPr>
              <w:t>17.12.2014</w:t>
            </w:r>
            <w:r w:rsidRPr="00BA6DF7">
              <w:rPr>
                <w:rFonts w:ascii="Times New Roman" w:hAnsi="Times New Roman" w:cs="Times New Roman"/>
                <w:color w:val="FF0000"/>
              </w:rPr>
              <w:t xml:space="preserve">г. № </w:t>
            </w:r>
            <w:r>
              <w:rPr>
                <w:rFonts w:ascii="Times New Roman" w:hAnsi="Times New Roman" w:cs="Times New Roman"/>
                <w:color w:val="FF0000"/>
              </w:rPr>
              <w:t>24/22.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lastRenderedPageBreak/>
              <w:t>по подразделу 010</w:t>
            </w:r>
            <w:r>
              <w:rPr>
                <w:rFonts w:ascii="Times New Roman" w:hAnsi="Times New Roman" w:cs="Times New Roman"/>
                <w:color w:val="0070C0"/>
              </w:rPr>
              <w:t>4 «</w:t>
            </w:r>
            <w:r w:rsidRPr="00911244">
              <w:rPr>
                <w:rFonts w:ascii="Times New Roman" w:hAnsi="Times New Roman" w:cs="Times New Roman"/>
                <w:color w:val="FF0000"/>
              </w:rPr>
              <w:t>Функци</w:t>
            </w:r>
            <w:r w:rsidRPr="00911244">
              <w:rPr>
                <w:rFonts w:ascii="Times New Roman" w:hAnsi="Times New Roman" w:cs="Times New Roman"/>
                <w:color w:val="FF0000"/>
              </w:rPr>
              <w:t>о</w:t>
            </w:r>
            <w:r w:rsidRPr="00911244">
              <w:rPr>
                <w:rFonts w:ascii="Times New Roman" w:hAnsi="Times New Roman" w:cs="Times New Roman"/>
                <w:color w:val="FF0000"/>
              </w:rPr>
              <w:t>нирование местных админ</w:t>
            </w:r>
            <w:r w:rsidRPr="00911244">
              <w:rPr>
                <w:rFonts w:ascii="Times New Roman" w:hAnsi="Times New Roman" w:cs="Times New Roman"/>
                <w:color w:val="FF0000"/>
              </w:rPr>
              <w:t>и</w:t>
            </w:r>
            <w:r w:rsidRPr="00911244">
              <w:rPr>
                <w:rFonts w:ascii="Times New Roman" w:hAnsi="Times New Roman" w:cs="Times New Roman"/>
                <w:color w:val="FF0000"/>
              </w:rPr>
              <w:t>страций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  <w:r w:rsidRPr="00911244">
              <w:rPr>
                <w:rFonts w:ascii="Times New Roman" w:hAnsi="Times New Roman" w:cs="Times New Roman"/>
                <w:color w:val="FF0000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38B1">
              <w:rPr>
                <w:rFonts w:ascii="Times New Roman" w:hAnsi="Times New Roman" w:cs="Times New Roman"/>
                <w:color w:val="FF0000"/>
              </w:rPr>
              <w:t>п. 4 ст.15</w:t>
            </w:r>
          </w:p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38B1">
              <w:rPr>
                <w:rFonts w:ascii="Times New Roman" w:hAnsi="Times New Roman" w:cs="Times New Roman"/>
                <w:color w:val="FF0000"/>
              </w:rPr>
              <w:t>№ 131-ФЗ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A174D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174D7">
              <w:rPr>
                <w:rFonts w:ascii="Times New Roman" w:hAnsi="Times New Roman" w:cs="Times New Roman"/>
                <w:color w:val="FF0000"/>
              </w:rPr>
              <w:t>формирование архивных фондов, Соглашение о передаче осущест</w:t>
            </w:r>
            <w:r w:rsidRPr="00A174D7">
              <w:rPr>
                <w:rFonts w:ascii="Times New Roman" w:hAnsi="Times New Roman" w:cs="Times New Roman"/>
                <w:color w:val="FF0000"/>
              </w:rPr>
              <w:t>в</w:t>
            </w:r>
            <w:r w:rsidRPr="00A174D7">
              <w:rPr>
                <w:rFonts w:ascii="Times New Roman" w:hAnsi="Times New Roman" w:cs="Times New Roman"/>
                <w:color w:val="FF0000"/>
              </w:rPr>
              <w:t>ления части полномочий по реш</w:t>
            </w:r>
            <w:r w:rsidRPr="00A174D7">
              <w:rPr>
                <w:rFonts w:ascii="Times New Roman" w:hAnsi="Times New Roman" w:cs="Times New Roman"/>
                <w:color w:val="FF0000"/>
              </w:rPr>
              <w:t>е</w:t>
            </w:r>
            <w:r w:rsidRPr="00A174D7">
              <w:rPr>
                <w:rFonts w:ascii="Times New Roman" w:hAnsi="Times New Roman" w:cs="Times New Roman"/>
                <w:color w:val="FF0000"/>
              </w:rPr>
              <w:t>нию вопросов местного значения на 2018 год № 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 от 28.12.2017г. с администрацией Быковского м</w:t>
            </w:r>
            <w:r w:rsidRPr="00A174D7">
              <w:rPr>
                <w:rFonts w:ascii="Times New Roman" w:hAnsi="Times New Roman" w:cs="Times New Roman"/>
                <w:color w:val="FF0000"/>
              </w:rPr>
              <w:t>у</w:t>
            </w:r>
            <w:r w:rsidRPr="00A174D7">
              <w:rPr>
                <w:rFonts w:ascii="Times New Roman" w:hAnsi="Times New Roman" w:cs="Times New Roman"/>
                <w:color w:val="FF0000"/>
              </w:rPr>
              <w:t>ниципального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по подразделу 010</w:t>
            </w:r>
            <w:r>
              <w:rPr>
                <w:rFonts w:ascii="Times New Roman" w:hAnsi="Times New Roman" w:cs="Times New Roman"/>
                <w:color w:val="0070C0"/>
              </w:rPr>
              <w:t>4 «</w:t>
            </w:r>
            <w:r w:rsidRPr="00911244">
              <w:rPr>
                <w:rFonts w:ascii="Times New Roman" w:hAnsi="Times New Roman" w:cs="Times New Roman"/>
                <w:color w:val="FF0000"/>
              </w:rPr>
              <w:t>Функци</w:t>
            </w:r>
            <w:r w:rsidRPr="00911244">
              <w:rPr>
                <w:rFonts w:ascii="Times New Roman" w:hAnsi="Times New Roman" w:cs="Times New Roman"/>
                <w:color w:val="FF0000"/>
              </w:rPr>
              <w:t>о</w:t>
            </w:r>
            <w:r w:rsidRPr="00911244">
              <w:rPr>
                <w:rFonts w:ascii="Times New Roman" w:hAnsi="Times New Roman" w:cs="Times New Roman"/>
                <w:color w:val="FF0000"/>
              </w:rPr>
              <w:t>нирование местных админ</w:t>
            </w:r>
            <w:r w:rsidRPr="00911244">
              <w:rPr>
                <w:rFonts w:ascii="Times New Roman" w:hAnsi="Times New Roman" w:cs="Times New Roman"/>
                <w:color w:val="FF0000"/>
              </w:rPr>
              <w:t>и</w:t>
            </w:r>
            <w:r w:rsidRPr="00911244">
              <w:rPr>
                <w:rFonts w:ascii="Times New Roman" w:hAnsi="Times New Roman" w:cs="Times New Roman"/>
                <w:color w:val="FF0000"/>
              </w:rPr>
              <w:t>страций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  <w:r w:rsidRPr="00911244">
              <w:rPr>
                <w:rFonts w:ascii="Times New Roman" w:hAnsi="Times New Roman" w:cs="Times New Roman"/>
                <w:color w:val="FF0000"/>
              </w:rPr>
              <w:t xml:space="preserve">.  </w:t>
            </w:r>
            <w:r>
              <w:rPr>
                <w:rFonts w:ascii="Times New Roman" w:hAnsi="Times New Roman" w:cs="Times New Roman"/>
                <w:color w:val="FF0000"/>
              </w:rPr>
              <w:t>(с</w:t>
            </w:r>
            <w:r w:rsidRPr="00D867AA">
              <w:rPr>
                <w:rFonts w:ascii="Times New Roman" w:hAnsi="Times New Roman" w:cs="Times New Roman"/>
              </w:rPr>
              <w:t>оставление и  и</w:t>
            </w:r>
            <w:r w:rsidRPr="00D867AA">
              <w:rPr>
                <w:rFonts w:ascii="Times New Roman" w:hAnsi="Times New Roman" w:cs="Times New Roman"/>
              </w:rPr>
              <w:t>с</w:t>
            </w:r>
            <w:r w:rsidRPr="00D867AA">
              <w:rPr>
                <w:rFonts w:ascii="Times New Roman" w:hAnsi="Times New Roman" w:cs="Times New Roman"/>
              </w:rPr>
              <w:t>полнение бюджета  поселения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38B1">
              <w:rPr>
                <w:rFonts w:ascii="Times New Roman" w:hAnsi="Times New Roman" w:cs="Times New Roman"/>
                <w:color w:val="FF0000"/>
              </w:rPr>
              <w:t>п. 2 ст. 154 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A174D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174D7">
              <w:rPr>
                <w:rFonts w:ascii="Times New Roman" w:hAnsi="Times New Roman" w:cs="Times New Roman"/>
                <w:color w:val="FF0000"/>
              </w:rPr>
              <w:t>на осуществление полномочий ф</w:t>
            </w:r>
            <w:r w:rsidRPr="00A174D7">
              <w:rPr>
                <w:rFonts w:ascii="Times New Roman" w:hAnsi="Times New Roman" w:cs="Times New Roman"/>
                <w:color w:val="FF0000"/>
              </w:rPr>
              <w:t>и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норгана, Соглашение о передаче осуществления части полномочий по решению вопросов местного значения на 2018 год № 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 от 28.12.2017г. с администрацией Б</w:t>
            </w:r>
            <w:r w:rsidRPr="00A174D7">
              <w:rPr>
                <w:rFonts w:ascii="Times New Roman" w:hAnsi="Times New Roman" w:cs="Times New Roman"/>
                <w:color w:val="FF0000"/>
              </w:rPr>
              <w:t>ы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ковского муниципального района.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0C2C">
              <w:rPr>
                <w:rFonts w:ascii="Times New Roman" w:hAnsi="Times New Roman" w:cs="Times New Roman"/>
                <w:color w:val="0070C0"/>
              </w:rPr>
              <w:t>по подразделу 010</w:t>
            </w:r>
            <w:r>
              <w:rPr>
                <w:rFonts w:ascii="Times New Roman" w:hAnsi="Times New Roman" w:cs="Times New Roman"/>
                <w:color w:val="0070C0"/>
              </w:rPr>
              <w:t>4 «</w:t>
            </w:r>
            <w:r w:rsidRPr="00911244">
              <w:rPr>
                <w:rFonts w:ascii="Times New Roman" w:hAnsi="Times New Roman" w:cs="Times New Roman"/>
                <w:color w:val="FF0000"/>
              </w:rPr>
              <w:t>Функци</w:t>
            </w:r>
            <w:r w:rsidRPr="00911244">
              <w:rPr>
                <w:rFonts w:ascii="Times New Roman" w:hAnsi="Times New Roman" w:cs="Times New Roman"/>
                <w:color w:val="FF0000"/>
              </w:rPr>
              <w:t>о</w:t>
            </w:r>
            <w:r w:rsidRPr="00911244">
              <w:rPr>
                <w:rFonts w:ascii="Times New Roman" w:hAnsi="Times New Roman" w:cs="Times New Roman"/>
                <w:color w:val="FF0000"/>
              </w:rPr>
              <w:t>нирование местных админ</w:t>
            </w:r>
            <w:r w:rsidRPr="00911244">
              <w:rPr>
                <w:rFonts w:ascii="Times New Roman" w:hAnsi="Times New Roman" w:cs="Times New Roman"/>
                <w:color w:val="FF0000"/>
              </w:rPr>
              <w:t>и</w:t>
            </w:r>
            <w:r w:rsidRPr="00911244">
              <w:rPr>
                <w:rFonts w:ascii="Times New Roman" w:hAnsi="Times New Roman" w:cs="Times New Roman"/>
                <w:color w:val="FF0000"/>
              </w:rPr>
              <w:t>страций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  <w:r w:rsidRPr="00911244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0070C0"/>
              </w:rPr>
              <w:t xml:space="preserve">осуществление </w:t>
            </w:r>
            <w:r w:rsidRPr="00F63E2D">
              <w:rPr>
                <w:rFonts w:ascii="Times New Roman" w:hAnsi="Times New Roman" w:cs="Times New Roman"/>
              </w:rPr>
              <w:t>ко</w:t>
            </w:r>
            <w:r w:rsidRPr="00F63E2D">
              <w:rPr>
                <w:rFonts w:ascii="Times New Roman" w:hAnsi="Times New Roman" w:cs="Times New Roman"/>
              </w:rPr>
              <w:t>н</w:t>
            </w:r>
            <w:r w:rsidRPr="00F63E2D">
              <w:rPr>
                <w:rFonts w:ascii="Times New Roman" w:hAnsi="Times New Roman" w:cs="Times New Roman"/>
              </w:rPr>
              <w:t>троля за  исполнением бюджета поселения</w:t>
            </w:r>
            <w:r>
              <w:rPr>
                <w:rFonts w:ascii="Times New Roman" w:hAnsi="Times New Roman" w:cs="Times New Roman"/>
              </w:rPr>
              <w:t>).</w:t>
            </w:r>
            <w:r w:rsidRPr="00650C2C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0B38B1" w:rsidRDefault="002A654D" w:rsidP="00DF1633">
            <w:pPr>
              <w:rPr>
                <w:rFonts w:ascii="Times New Roman" w:hAnsi="Times New Roman" w:cs="Times New Roman"/>
                <w:color w:val="FF0000"/>
              </w:rPr>
            </w:pPr>
          </w:p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38B1">
              <w:rPr>
                <w:rFonts w:ascii="Times New Roman" w:hAnsi="Times New Roman" w:cs="Times New Roman"/>
                <w:color w:val="FF0000"/>
              </w:rPr>
              <w:t>п. 11 ст. 3</w:t>
            </w:r>
          </w:p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B38B1">
              <w:rPr>
                <w:rFonts w:ascii="Times New Roman" w:hAnsi="Times New Roman" w:cs="Times New Roman"/>
                <w:color w:val="FF0000"/>
              </w:rPr>
              <w:t>№ 6-ФЗ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A174D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174D7">
              <w:rPr>
                <w:rFonts w:ascii="Times New Roman" w:hAnsi="Times New Roman" w:cs="Times New Roman"/>
                <w:color w:val="FF0000"/>
              </w:rPr>
              <w:t>на осуществление полномочий ВМФК в поселении, Соглашение о передаче полномочий по ос</w:t>
            </w:r>
            <w:r w:rsidRPr="00A174D7">
              <w:rPr>
                <w:rFonts w:ascii="Times New Roman" w:hAnsi="Times New Roman" w:cs="Times New Roman"/>
                <w:color w:val="FF0000"/>
              </w:rPr>
              <w:t>у</w:t>
            </w:r>
            <w:r w:rsidRPr="00A174D7">
              <w:rPr>
                <w:rFonts w:ascii="Times New Roman" w:hAnsi="Times New Roman" w:cs="Times New Roman"/>
                <w:color w:val="FF0000"/>
              </w:rPr>
              <w:t>ществлению внешнего муниц</w:t>
            </w:r>
            <w:r w:rsidRPr="00A174D7">
              <w:rPr>
                <w:rFonts w:ascii="Times New Roman" w:hAnsi="Times New Roman" w:cs="Times New Roman"/>
                <w:color w:val="FF0000"/>
              </w:rPr>
              <w:t>и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пального финансового контроля № 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 от 02.04.2018г. с Быковской ра</w:t>
            </w:r>
            <w:r w:rsidRPr="00A174D7">
              <w:rPr>
                <w:rFonts w:ascii="Times New Roman" w:hAnsi="Times New Roman" w:cs="Times New Roman"/>
                <w:color w:val="FF0000"/>
              </w:rPr>
              <w:t>й</w:t>
            </w:r>
            <w:r w:rsidRPr="00A174D7">
              <w:rPr>
                <w:rFonts w:ascii="Times New Roman" w:hAnsi="Times New Roman" w:cs="Times New Roman"/>
                <w:color w:val="FF0000"/>
              </w:rPr>
              <w:t>онной Думой и КСП.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по подразделу 0113 «Другие общегосударственные вопр</w:t>
            </w:r>
            <w:r>
              <w:rPr>
                <w:rFonts w:ascii="Times New Roman" w:hAnsi="Times New Roman" w:cs="Times New Roman"/>
                <w:color w:val="0070C0"/>
              </w:rPr>
              <w:t>о</w:t>
            </w:r>
            <w:r>
              <w:rPr>
                <w:rFonts w:ascii="Times New Roman" w:hAnsi="Times New Roman" w:cs="Times New Roman"/>
                <w:color w:val="0070C0"/>
              </w:rPr>
              <w:t xml:space="preserve">сы»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0B38B1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п. 4 ст.15 № 131-ФЗ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A174D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 разработку документов тран</w:t>
            </w:r>
            <w:r>
              <w:rPr>
                <w:rFonts w:ascii="Times New Roman" w:hAnsi="Times New Roman" w:cs="Times New Roman"/>
                <w:color w:val="FF0000"/>
              </w:rPr>
              <w:t>с</w:t>
            </w:r>
            <w:r>
              <w:rPr>
                <w:rFonts w:ascii="Times New Roman" w:hAnsi="Times New Roman" w:cs="Times New Roman"/>
                <w:color w:val="FF0000"/>
              </w:rPr>
              <w:t xml:space="preserve">портного планирования, </w:t>
            </w:r>
            <w:r w:rsidRPr="00A174D7">
              <w:rPr>
                <w:rFonts w:ascii="Times New Roman" w:hAnsi="Times New Roman" w:cs="Times New Roman"/>
                <w:color w:val="FF0000"/>
              </w:rPr>
              <w:t>Соглаш</w:t>
            </w:r>
            <w:r w:rsidRPr="00A174D7">
              <w:rPr>
                <w:rFonts w:ascii="Times New Roman" w:hAnsi="Times New Roman" w:cs="Times New Roman"/>
                <w:color w:val="FF0000"/>
              </w:rPr>
              <w:t>е</w:t>
            </w:r>
            <w:r w:rsidRPr="00A174D7">
              <w:rPr>
                <w:rFonts w:ascii="Times New Roman" w:hAnsi="Times New Roman" w:cs="Times New Roman"/>
                <w:color w:val="FF0000"/>
              </w:rPr>
              <w:t>ние о передаче осуществления ч</w:t>
            </w:r>
            <w:r w:rsidRPr="00A174D7">
              <w:rPr>
                <w:rFonts w:ascii="Times New Roman" w:hAnsi="Times New Roman" w:cs="Times New Roman"/>
                <w:color w:val="FF0000"/>
              </w:rPr>
              <w:t>а</w:t>
            </w:r>
            <w:r w:rsidRPr="00A174D7">
              <w:rPr>
                <w:rFonts w:ascii="Times New Roman" w:hAnsi="Times New Roman" w:cs="Times New Roman"/>
                <w:color w:val="FF0000"/>
              </w:rPr>
              <w:t>сти полномочий по решению в</w:t>
            </w:r>
            <w:r w:rsidRPr="00A174D7">
              <w:rPr>
                <w:rFonts w:ascii="Times New Roman" w:hAnsi="Times New Roman" w:cs="Times New Roman"/>
                <w:color w:val="FF0000"/>
              </w:rPr>
              <w:t>о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просов местного значения на 2018 год № 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 от 28.12.2017г. с админ</w:t>
            </w:r>
            <w:r w:rsidRPr="00A174D7">
              <w:rPr>
                <w:rFonts w:ascii="Times New Roman" w:hAnsi="Times New Roman" w:cs="Times New Roman"/>
                <w:color w:val="FF0000"/>
              </w:rPr>
              <w:t>и</w:t>
            </w:r>
            <w:r w:rsidRPr="00A174D7">
              <w:rPr>
                <w:rFonts w:ascii="Times New Roman" w:hAnsi="Times New Roman" w:cs="Times New Roman"/>
                <w:color w:val="FF0000"/>
              </w:rPr>
              <w:t>страцией Быковского муниципал</w:t>
            </w:r>
            <w:r w:rsidRPr="00A174D7">
              <w:rPr>
                <w:rFonts w:ascii="Times New Roman" w:hAnsi="Times New Roman" w:cs="Times New Roman"/>
                <w:color w:val="FF0000"/>
              </w:rPr>
              <w:t>ь</w:t>
            </w:r>
            <w:r w:rsidRPr="00A174D7">
              <w:rPr>
                <w:rFonts w:ascii="Times New Roman" w:hAnsi="Times New Roman" w:cs="Times New Roman"/>
                <w:color w:val="FF0000"/>
              </w:rPr>
              <w:t>ного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54D" w:rsidRPr="00650C2C" w:rsidTr="00DF1633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AA62D2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A62D2">
              <w:rPr>
                <w:rFonts w:ascii="Times New Roman" w:hAnsi="Times New Roman" w:cs="Times New Roman"/>
                <w:color w:val="FF0000"/>
              </w:rPr>
              <w:t>по подразделу 0801 «Культура»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AA62D2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A654D" w:rsidRPr="00AA62D2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62D2">
              <w:rPr>
                <w:rFonts w:ascii="Times New Roman" w:hAnsi="Times New Roman" w:cs="Times New Roman"/>
                <w:color w:val="FF0000"/>
              </w:rPr>
              <w:t>п. 4 ст.15</w:t>
            </w:r>
          </w:p>
          <w:p w:rsidR="002A654D" w:rsidRPr="00AA62D2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62D2">
              <w:rPr>
                <w:rFonts w:ascii="Times New Roman" w:hAnsi="Times New Roman" w:cs="Times New Roman"/>
                <w:color w:val="FF0000"/>
              </w:rPr>
              <w:t>№ 131-ФЗ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AA62D2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368,4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4D" w:rsidRPr="00A174D7" w:rsidRDefault="002A654D" w:rsidP="00DF1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174D7">
              <w:rPr>
                <w:rFonts w:ascii="Times New Roman" w:hAnsi="Times New Roman" w:cs="Times New Roman"/>
                <w:color w:val="FF0000"/>
              </w:rPr>
              <w:t>на организацию библиотечного о</w:t>
            </w:r>
            <w:r w:rsidRPr="00A174D7">
              <w:rPr>
                <w:rFonts w:ascii="Times New Roman" w:hAnsi="Times New Roman" w:cs="Times New Roman"/>
                <w:color w:val="FF0000"/>
              </w:rPr>
              <w:t>б</w:t>
            </w:r>
            <w:r w:rsidRPr="00A174D7">
              <w:rPr>
                <w:rFonts w:ascii="Times New Roman" w:hAnsi="Times New Roman" w:cs="Times New Roman"/>
                <w:color w:val="FF0000"/>
              </w:rPr>
              <w:t>служивания населения, Соглаш</w:t>
            </w:r>
            <w:r w:rsidRPr="00A174D7">
              <w:rPr>
                <w:rFonts w:ascii="Times New Roman" w:hAnsi="Times New Roman" w:cs="Times New Roman"/>
                <w:color w:val="FF0000"/>
              </w:rPr>
              <w:t>е</w:t>
            </w:r>
            <w:r w:rsidRPr="00A174D7">
              <w:rPr>
                <w:rFonts w:ascii="Times New Roman" w:hAnsi="Times New Roman" w:cs="Times New Roman"/>
                <w:color w:val="FF0000"/>
              </w:rPr>
              <w:t>ние о передаче осуществления ч</w:t>
            </w:r>
            <w:r w:rsidRPr="00A174D7">
              <w:rPr>
                <w:rFonts w:ascii="Times New Roman" w:hAnsi="Times New Roman" w:cs="Times New Roman"/>
                <w:color w:val="FF0000"/>
              </w:rPr>
              <w:t>а</w:t>
            </w:r>
            <w:r w:rsidRPr="00A174D7">
              <w:rPr>
                <w:rFonts w:ascii="Times New Roman" w:hAnsi="Times New Roman" w:cs="Times New Roman"/>
                <w:color w:val="FF0000"/>
              </w:rPr>
              <w:t>сти полномочий по решению в</w:t>
            </w:r>
            <w:r w:rsidRPr="00A174D7">
              <w:rPr>
                <w:rFonts w:ascii="Times New Roman" w:hAnsi="Times New Roman" w:cs="Times New Roman"/>
                <w:color w:val="FF0000"/>
              </w:rPr>
              <w:t>о</w:t>
            </w:r>
            <w:r w:rsidRPr="00A174D7">
              <w:rPr>
                <w:rFonts w:ascii="Times New Roman" w:hAnsi="Times New Roman" w:cs="Times New Roman"/>
                <w:color w:val="FF0000"/>
              </w:rPr>
              <w:t>просов местного значения на 2018 год № 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 от 28.12.2017г. с админ</w:t>
            </w:r>
            <w:r w:rsidRPr="00A174D7">
              <w:rPr>
                <w:rFonts w:ascii="Times New Roman" w:hAnsi="Times New Roman" w:cs="Times New Roman"/>
                <w:color w:val="FF0000"/>
              </w:rPr>
              <w:t>и</w:t>
            </w:r>
            <w:r w:rsidRPr="00A174D7">
              <w:rPr>
                <w:rFonts w:ascii="Times New Roman" w:hAnsi="Times New Roman" w:cs="Times New Roman"/>
                <w:color w:val="FF0000"/>
              </w:rPr>
              <w:t>страцией Быковского муниципал</w:t>
            </w:r>
            <w:r w:rsidRPr="00A174D7">
              <w:rPr>
                <w:rFonts w:ascii="Times New Roman" w:hAnsi="Times New Roman" w:cs="Times New Roman"/>
                <w:color w:val="FF0000"/>
              </w:rPr>
              <w:t>ь</w:t>
            </w:r>
            <w:r w:rsidRPr="00A174D7">
              <w:rPr>
                <w:rFonts w:ascii="Times New Roman" w:hAnsi="Times New Roman" w:cs="Times New Roman"/>
                <w:color w:val="FF0000"/>
              </w:rPr>
              <w:t xml:space="preserve">ного района.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50C2C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C2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A654D" w:rsidRDefault="002A654D" w:rsidP="002A65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654D" w:rsidRPr="0053074A" w:rsidRDefault="002A654D" w:rsidP="002A654D">
      <w:pPr>
        <w:numPr>
          <w:ilvl w:val="0"/>
          <w:numId w:val="23"/>
        </w:numPr>
        <w:shd w:val="clear" w:color="auto" w:fill="FFFFFF"/>
        <w:tabs>
          <w:tab w:val="left" w:pos="1361"/>
        </w:tabs>
        <w:autoSpaceDN/>
        <w:adjustRightInd/>
        <w:spacing w:line="274" w:lineRule="exact"/>
        <w:ind w:left="0"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основных параметров исполнения</w:t>
      </w:r>
    </w:p>
    <w:p w:rsidR="002A654D" w:rsidRPr="0053074A" w:rsidRDefault="002A654D" w:rsidP="002A654D">
      <w:pPr>
        <w:shd w:val="clear" w:color="auto" w:fill="FFFFFF"/>
        <w:tabs>
          <w:tab w:val="left" w:pos="1001"/>
        </w:tabs>
        <w:spacing w:line="274" w:lineRule="exact"/>
        <w:ind w:left="720"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бюджета сельского поселения.</w:t>
      </w:r>
    </w:p>
    <w:p w:rsidR="002A654D" w:rsidRPr="0053074A" w:rsidRDefault="002A654D" w:rsidP="002A654D">
      <w:pPr>
        <w:shd w:val="clear" w:color="auto" w:fill="FFFFFF"/>
        <w:tabs>
          <w:tab w:val="left" w:pos="1001"/>
        </w:tabs>
        <w:spacing w:line="274" w:lineRule="exact"/>
        <w:ind w:left="720"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654D" w:rsidRPr="002A5ADC" w:rsidRDefault="002A654D" w:rsidP="002A654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2A5ADC">
        <w:rPr>
          <w:rFonts w:ascii="Times New Roman" w:hAnsi="Times New Roman" w:cs="Times New Roman"/>
          <w:color w:val="FF0000"/>
          <w:sz w:val="24"/>
          <w:szCs w:val="24"/>
        </w:rPr>
        <w:t>Учитывая исключительную прерогативу исполнительного органа местного сам</w:t>
      </w:r>
      <w:r w:rsidRPr="002A5AD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2A5ADC">
        <w:rPr>
          <w:rFonts w:ascii="Times New Roman" w:hAnsi="Times New Roman" w:cs="Times New Roman"/>
          <w:color w:val="FF0000"/>
          <w:sz w:val="24"/>
          <w:szCs w:val="24"/>
        </w:rPr>
        <w:t>управления, определенную ст. 37 Положения, Кисловским сельским поселением подг</w:t>
      </w:r>
      <w:r w:rsidRPr="002A5AD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2A5ADC">
        <w:rPr>
          <w:rFonts w:ascii="Times New Roman" w:hAnsi="Times New Roman" w:cs="Times New Roman"/>
          <w:color w:val="FF0000"/>
          <w:sz w:val="24"/>
          <w:szCs w:val="24"/>
        </w:rPr>
        <w:t>товлен проект бюджета на 2018 год, который с соблюдением  процессуальных норм и в соответствии с требованиями с</w:t>
      </w:r>
      <w:r w:rsidRPr="002A5ADC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татьи 12 Устава сельского поселения был </w:t>
      </w:r>
      <w:r w:rsidRPr="002A5ADC">
        <w:rPr>
          <w:rFonts w:ascii="Times New Roman" w:hAnsi="Times New Roman" w:cs="Times New Roman"/>
          <w:color w:val="FF0000"/>
          <w:sz w:val="24"/>
          <w:szCs w:val="24"/>
        </w:rPr>
        <w:t xml:space="preserve"> рассмотрен на публичных слушаниях.</w:t>
      </w:r>
    </w:p>
    <w:p w:rsidR="002A654D" w:rsidRPr="002A5ADC" w:rsidRDefault="002A654D" w:rsidP="002A654D">
      <w:pPr>
        <w:keepLines/>
        <w:ind w:firstLine="567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2A5ADC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Бюджет сельского поселения на 2018 год и на плановый период 2019 и 2020 годов утверждён решением </w:t>
      </w:r>
      <w:r w:rsidRPr="002A5ADC">
        <w:rPr>
          <w:rFonts w:ascii="Times New Roman" w:hAnsi="Times New Roman" w:cs="Times New Roman"/>
          <w:color w:val="FF0000"/>
          <w:sz w:val="24"/>
          <w:szCs w:val="24"/>
        </w:rPr>
        <w:t>Кисловской сельской Думы от 18.12.2017г. № 52/142</w:t>
      </w:r>
      <w:r w:rsidRPr="002A5ADC">
        <w:rPr>
          <w:rFonts w:ascii="Times New Roman" w:hAnsi="Times New Roman" w:cs="Times New Roman"/>
          <w:color w:val="FF0000"/>
          <w:kern w:val="1"/>
          <w:sz w:val="24"/>
          <w:szCs w:val="24"/>
        </w:rPr>
        <w:t>, до начала ф</w:t>
      </w:r>
      <w:r w:rsidRPr="002A5ADC">
        <w:rPr>
          <w:rFonts w:ascii="Times New Roman" w:hAnsi="Times New Roman" w:cs="Times New Roman"/>
          <w:color w:val="FF0000"/>
          <w:kern w:val="1"/>
          <w:sz w:val="24"/>
          <w:szCs w:val="24"/>
        </w:rPr>
        <w:t>и</w:t>
      </w:r>
      <w:r w:rsidRPr="002A5ADC">
        <w:rPr>
          <w:rFonts w:ascii="Times New Roman" w:hAnsi="Times New Roman" w:cs="Times New Roman"/>
          <w:color w:val="FF0000"/>
          <w:kern w:val="1"/>
          <w:sz w:val="24"/>
          <w:szCs w:val="24"/>
        </w:rPr>
        <w:t>нансового года.</w:t>
      </w:r>
    </w:p>
    <w:p w:rsidR="002A654D" w:rsidRPr="002A5ADC" w:rsidRDefault="002A654D" w:rsidP="002A654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ADC">
        <w:rPr>
          <w:rFonts w:ascii="Times New Roman" w:hAnsi="Times New Roman" w:cs="Times New Roman"/>
          <w:color w:val="FF0000"/>
          <w:sz w:val="24"/>
          <w:szCs w:val="24"/>
        </w:rPr>
        <w:t>В соответствии с требованиями п.3 ст.264</w:t>
      </w:r>
      <w:r w:rsidRPr="002A5ADC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2A5ADC">
        <w:rPr>
          <w:rFonts w:ascii="Times New Roman" w:hAnsi="Times New Roman" w:cs="Times New Roman"/>
          <w:color w:val="FF0000"/>
          <w:sz w:val="24"/>
          <w:szCs w:val="24"/>
        </w:rPr>
        <w:t xml:space="preserve">  БК РФ, годовой отчёт об исполнении бюджета городского поселения, подлежащий в срок не позднее 1 апреля текущего года передаче в орган финансового контроля для проведения внешнего аудита, представлен в контрольно-счетную палату Быковского муниципального района 29 марта 2019 года.</w:t>
      </w:r>
    </w:p>
    <w:p w:rsidR="002A654D" w:rsidRPr="002A5ADC" w:rsidRDefault="002A654D" w:rsidP="002A654D">
      <w:pPr>
        <w:shd w:val="clear" w:color="auto" w:fill="FFFFFF"/>
        <w:spacing w:line="274" w:lineRule="exac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ADC">
        <w:rPr>
          <w:rFonts w:ascii="Times New Roman" w:hAnsi="Times New Roman" w:cs="Times New Roman"/>
          <w:color w:val="FF0000"/>
          <w:sz w:val="24"/>
          <w:szCs w:val="24"/>
        </w:rPr>
        <w:t>Решение об утверждении отчета об исполнении бюджета сельского поселения, либо об отклонении, согласно статье 81 Положения, принимается после рассмотрения отчета и заключения контрольного органа муниципального образования.</w:t>
      </w:r>
    </w:p>
    <w:p w:rsidR="002A654D" w:rsidRPr="00A97DB2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7DB2">
        <w:rPr>
          <w:rFonts w:ascii="Times New Roman" w:hAnsi="Times New Roman" w:cs="Times New Roman"/>
          <w:color w:val="FF0000"/>
          <w:sz w:val="24"/>
          <w:szCs w:val="24"/>
        </w:rPr>
        <w:t>В целом бюджет за 2018 г. по доходам выполнен в сумме 13253,9 тыс. рублей при плане 13033,5 тыс. рублей или  101,7 %.</w:t>
      </w:r>
    </w:p>
    <w:p w:rsidR="002A654D" w:rsidRPr="00A97DB2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7DB2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Расходная часть бюджета поселения в общей сумме исполнена  в сумме 13412,2 тыс. рублей при плане 13893,7 тыс. рублей, т.е. на 96,5 %.</w:t>
      </w:r>
    </w:p>
    <w:p w:rsidR="002A654D" w:rsidRPr="0053074A" w:rsidRDefault="002A654D" w:rsidP="002A6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54D" w:rsidRPr="00416E02" w:rsidRDefault="002A654D" w:rsidP="002A654D">
      <w:pPr>
        <w:numPr>
          <w:ilvl w:val="0"/>
          <w:numId w:val="23"/>
        </w:numPr>
        <w:autoSpaceDN/>
        <w:adjustRightInd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16E0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Анализ формирования и исполнения доходной части бюджета. </w:t>
      </w:r>
    </w:p>
    <w:p w:rsidR="002A654D" w:rsidRPr="00416E02" w:rsidRDefault="002A654D" w:rsidP="002A654D">
      <w:pPr>
        <w:ind w:left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A654D" w:rsidRPr="00416E02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6E02">
        <w:rPr>
          <w:rFonts w:ascii="Times New Roman" w:hAnsi="Times New Roman" w:cs="Times New Roman"/>
          <w:color w:val="FF0000"/>
          <w:sz w:val="24"/>
          <w:szCs w:val="24"/>
        </w:rPr>
        <w:t>На основании п. 3 ст. 184.1 БК РФ в Приложении № 1 к решению о бюджете Ки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ловского сельского поселения на 2018 год администрация бюджете Кисловского сельск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го поселения утверждена главным администратором доходов местного бюджета (код а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министратора 947).</w:t>
      </w:r>
    </w:p>
    <w:p w:rsidR="002A654D" w:rsidRPr="00416E02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6E02">
        <w:rPr>
          <w:rFonts w:ascii="Times New Roman" w:hAnsi="Times New Roman" w:cs="Times New Roman"/>
          <w:color w:val="FF0000"/>
          <w:sz w:val="24"/>
          <w:szCs w:val="24"/>
        </w:rPr>
        <w:t>В соответствии  со статьей 160.1 БК РФ в администрации Кисловского сельского поселения разработан и утвержден постановлением администрации Кисловского сельск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го поселения от 27.04.2015 г. № 38 «Порядок осуществления бюджетных полномочий главными администраторами доходов бюджета и главными администраторами источн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416E02">
        <w:rPr>
          <w:rFonts w:ascii="Times New Roman" w:hAnsi="Times New Roman" w:cs="Times New Roman"/>
          <w:color w:val="FF0000"/>
          <w:sz w:val="24"/>
          <w:szCs w:val="24"/>
        </w:rPr>
        <w:t>ков финансирования дефицита бюджета Кисловского сельского поселения Быковского муниципального района Волгоградской области».</w:t>
      </w:r>
    </w:p>
    <w:p w:rsidR="002A654D" w:rsidRPr="00416E02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6E02">
        <w:rPr>
          <w:rFonts w:ascii="Times New Roman" w:hAnsi="Times New Roman" w:cs="Times New Roman"/>
          <w:color w:val="FF0000"/>
          <w:sz w:val="24"/>
          <w:szCs w:val="24"/>
        </w:rPr>
        <w:t>В целом бюджет за 2018 г. по доходам выполнен в сумме 13253,9 тыс. рублей при плане 13033,5 тыс. рублей или  101,7 %.</w:t>
      </w:r>
    </w:p>
    <w:p w:rsidR="002A654D" w:rsidRDefault="002A654D" w:rsidP="002A6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54D" w:rsidRPr="00D86317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6317">
        <w:rPr>
          <w:rFonts w:ascii="Times New Roman" w:hAnsi="Times New Roman" w:cs="Times New Roman"/>
          <w:color w:val="FF0000"/>
          <w:sz w:val="24"/>
          <w:szCs w:val="24"/>
        </w:rPr>
        <w:t>Сравнительный анализ плановых и фактических показателей исполнения доходов за 2018 год приведен в таблице № 1:</w:t>
      </w:r>
    </w:p>
    <w:p w:rsidR="002A654D" w:rsidRPr="00D86317" w:rsidRDefault="002A654D" w:rsidP="002A654D">
      <w:pPr>
        <w:ind w:firstLine="540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86317">
        <w:rPr>
          <w:rFonts w:ascii="Times New Roman" w:hAnsi="Times New Roman" w:cs="Times New Roman"/>
          <w:color w:val="FF0000"/>
          <w:sz w:val="24"/>
          <w:szCs w:val="24"/>
        </w:rPr>
        <w:t>таблица № 1</w:t>
      </w:r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2837"/>
        <w:gridCol w:w="1134"/>
        <w:gridCol w:w="990"/>
        <w:gridCol w:w="711"/>
        <w:gridCol w:w="992"/>
        <w:gridCol w:w="993"/>
        <w:gridCol w:w="707"/>
      </w:tblGrid>
      <w:tr w:rsidR="002A654D" w:rsidRPr="001C296F" w:rsidTr="00DF1633">
        <w:trPr>
          <w:trHeight w:val="250"/>
        </w:trPr>
        <w:tc>
          <w:tcPr>
            <w:tcW w:w="1289" w:type="dxa"/>
            <w:vMerge w:val="restart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Код дохода бюджетной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D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классиф</w:t>
            </w:r>
            <w:r w:rsidRPr="002D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</w:t>
            </w:r>
            <w:r w:rsidRPr="002D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кации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Наименование доходов</w:t>
            </w:r>
          </w:p>
        </w:tc>
        <w:tc>
          <w:tcPr>
            <w:tcW w:w="2835" w:type="dxa"/>
            <w:gridSpan w:val="3"/>
          </w:tcPr>
          <w:p w:rsidR="002A654D" w:rsidRPr="002D39E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2692" w:type="dxa"/>
            <w:gridSpan w:val="3"/>
          </w:tcPr>
          <w:p w:rsidR="002A654D" w:rsidRPr="002D39E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исполнение</w:t>
            </w:r>
          </w:p>
        </w:tc>
      </w:tr>
      <w:tr w:rsidR="002A654D" w:rsidRPr="001C296F" w:rsidTr="00DF1633">
        <w:trPr>
          <w:trHeight w:val="363"/>
        </w:trPr>
        <w:tc>
          <w:tcPr>
            <w:tcW w:w="1289" w:type="dxa"/>
            <w:vMerge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vMerge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D39E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решение от 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20.11</w:t>
            </w:r>
            <w:r w:rsidRPr="002D39E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.2018г. № 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67/175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проект решения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кл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нения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бюдже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ная о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четность на 01.01.19</w:t>
            </w:r>
          </w:p>
        </w:tc>
        <w:tc>
          <w:tcPr>
            <w:tcW w:w="993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проект решения</w:t>
            </w:r>
          </w:p>
        </w:tc>
        <w:tc>
          <w:tcPr>
            <w:tcW w:w="707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кл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2D39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нения</w:t>
            </w:r>
          </w:p>
        </w:tc>
      </w:tr>
      <w:tr w:rsidR="002A654D" w:rsidRPr="001C296F" w:rsidTr="00DF1633">
        <w:trPr>
          <w:trHeight w:val="505"/>
        </w:trPr>
        <w:tc>
          <w:tcPr>
            <w:tcW w:w="1289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13033,5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13033,5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A31493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13253,9</w:t>
            </w:r>
          </w:p>
        </w:tc>
        <w:tc>
          <w:tcPr>
            <w:tcW w:w="993" w:type="dxa"/>
            <w:vAlign w:val="center"/>
          </w:tcPr>
          <w:p w:rsidR="002A654D" w:rsidRPr="00A31493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13253,9</w:t>
            </w:r>
          </w:p>
        </w:tc>
        <w:tc>
          <w:tcPr>
            <w:tcW w:w="707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41"/>
        </w:trPr>
        <w:tc>
          <w:tcPr>
            <w:tcW w:w="1289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3292,2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3292,2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3512,4</w:t>
            </w:r>
          </w:p>
        </w:tc>
        <w:tc>
          <w:tcPr>
            <w:tcW w:w="993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3512,4</w:t>
            </w:r>
          </w:p>
        </w:tc>
        <w:tc>
          <w:tcPr>
            <w:tcW w:w="707" w:type="dxa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337"/>
        </w:trPr>
        <w:tc>
          <w:tcPr>
            <w:tcW w:w="1289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101 000000 00000 000</w:t>
            </w:r>
          </w:p>
        </w:tc>
        <w:tc>
          <w:tcPr>
            <w:tcW w:w="2837" w:type="dxa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1982,1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1982,1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2139,4</w:t>
            </w:r>
          </w:p>
        </w:tc>
        <w:tc>
          <w:tcPr>
            <w:tcW w:w="993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2139,4</w:t>
            </w:r>
          </w:p>
        </w:tc>
        <w:tc>
          <w:tcPr>
            <w:tcW w:w="707" w:type="dxa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41"/>
        </w:trPr>
        <w:tc>
          <w:tcPr>
            <w:tcW w:w="1289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103 000000 00000 000</w:t>
            </w:r>
          </w:p>
        </w:tc>
        <w:tc>
          <w:tcPr>
            <w:tcW w:w="2837" w:type="dxa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Налоги на товары (работы, усл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ги), реализуемые на территории РФ.(д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оходы от уплаты акцизов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663,6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663,6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678,2</w:t>
            </w:r>
          </w:p>
        </w:tc>
        <w:tc>
          <w:tcPr>
            <w:tcW w:w="993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678,2</w:t>
            </w:r>
          </w:p>
        </w:tc>
        <w:tc>
          <w:tcPr>
            <w:tcW w:w="707" w:type="dxa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41"/>
        </w:trPr>
        <w:tc>
          <w:tcPr>
            <w:tcW w:w="1289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105 000000 00000 000</w:t>
            </w:r>
          </w:p>
        </w:tc>
        <w:tc>
          <w:tcPr>
            <w:tcW w:w="2837" w:type="dxa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76,9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76,9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54,5</w:t>
            </w:r>
          </w:p>
        </w:tc>
        <w:tc>
          <w:tcPr>
            <w:tcW w:w="993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54,5</w:t>
            </w:r>
          </w:p>
        </w:tc>
        <w:tc>
          <w:tcPr>
            <w:tcW w:w="707" w:type="dxa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41"/>
        </w:trPr>
        <w:tc>
          <w:tcPr>
            <w:tcW w:w="1289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106 000000 00000 000</w:t>
            </w:r>
          </w:p>
        </w:tc>
        <w:tc>
          <w:tcPr>
            <w:tcW w:w="2837" w:type="dxa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509,2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509,2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579,7</w:t>
            </w:r>
          </w:p>
        </w:tc>
        <w:tc>
          <w:tcPr>
            <w:tcW w:w="993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579,7</w:t>
            </w:r>
          </w:p>
        </w:tc>
        <w:tc>
          <w:tcPr>
            <w:tcW w:w="707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41"/>
        </w:trPr>
        <w:tc>
          <w:tcPr>
            <w:tcW w:w="1289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108 000000 00000 000</w:t>
            </w:r>
          </w:p>
        </w:tc>
        <w:tc>
          <w:tcPr>
            <w:tcW w:w="2837" w:type="dxa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Государственная пошлина</w:t>
            </w:r>
          </w:p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24,4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24,4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33,2</w:t>
            </w:r>
          </w:p>
        </w:tc>
        <w:tc>
          <w:tcPr>
            <w:tcW w:w="993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33,2</w:t>
            </w:r>
          </w:p>
        </w:tc>
        <w:tc>
          <w:tcPr>
            <w:tcW w:w="707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2A654D" w:rsidRPr="001C296F" w:rsidTr="00DF1633">
        <w:trPr>
          <w:trHeight w:val="441"/>
        </w:trPr>
        <w:tc>
          <w:tcPr>
            <w:tcW w:w="1289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111 00000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00 0000 000</w:t>
            </w:r>
          </w:p>
        </w:tc>
        <w:tc>
          <w:tcPr>
            <w:tcW w:w="2837" w:type="dxa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Доходы от использования им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у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щества, находящегося в госуда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р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ственной и муниципальной со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б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ственности</w:t>
            </w:r>
          </w:p>
        </w:tc>
        <w:tc>
          <w:tcPr>
            <w:tcW w:w="1134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993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707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39E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bottom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113 00000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00 0000 000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Доходы от оказания платных услуг и компенсации затрат го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ударства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34,0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34,0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26,9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39E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bottom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116 00000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00 0000 000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Штрафы, санкции, взыскания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2,0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2,0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39E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9741,3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9741,3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9741,3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9741,3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39E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202 1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00000 151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Дотации от других бюджетов бюджетной системы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2799,0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2799,0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2799,0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2799,0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39E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Дотации бюджетам сельских п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селений на выравнивание бю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2799,0</w:t>
            </w:r>
          </w:p>
        </w:tc>
        <w:tc>
          <w:tcPr>
            <w:tcW w:w="990" w:type="dxa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2799,0</w:t>
            </w:r>
          </w:p>
        </w:tc>
        <w:tc>
          <w:tcPr>
            <w:tcW w:w="711" w:type="dxa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86A53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2799,0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A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D86A53" w:rsidRDefault="002A654D" w:rsidP="00DF163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86A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Дотации бюджетам сельских п</w:t>
            </w:r>
            <w:r w:rsidRPr="00D86A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</w:t>
            </w:r>
            <w:r w:rsidRPr="00D86A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селений на поддержку мер по обеспечению сбалансированн</w:t>
            </w:r>
            <w:r w:rsidRPr="00D86A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</w:t>
            </w:r>
            <w:r w:rsidRPr="00D86A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0" w:type="dxa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11" w:type="dxa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D86A53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202 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20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00000 151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Субсидии бюджетам бюдже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ной системы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3000,0</w:t>
            </w:r>
          </w:p>
        </w:tc>
        <w:tc>
          <w:tcPr>
            <w:tcW w:w="990" w:type="dxa"/>
            <w:vAlign w:val="center"/>
          </w:tcPr>
          <w:p w:rsidR="002A654D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3000,0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2A654D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3000,0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00564F" w:rsidRDefault="002A654D" w:rsidP="00DF163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6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Субсидии на поддержку госуда</w:t>
            </w:r>
            <w:r w:rsidRPr="000056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</w:t>
            </w:r>
            <w:r w:rsidRPr="000056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ственных и муниципальных пр</w:t>
            </w:r>
            <w:r w:rsidRPr="000056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</w:t>
            </w:r>
            <w:r w:rsidRPr="000056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грамм формирования совреме</w:t>
            </w:r>
            <w:r w:rsidRPr="000056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r w:rsidRPr="000056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ной городской среды.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00564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3000,0</w:t>
            </w:r>
          </w:p>
        </w:tc>
        <w:tc>
          <w:tcPr>
            <w:tcW w:w="990" w:type="dxa"/>
            <w:vAlign w:val="center"/>
          </w:tcPr>
          <w:p w:rsidR="002A654D" w:rsidRPr="0000564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3000,0</w:t>
            </w:r>
          </w:p>
        </w:tc>
        <w:tc>
          <w:tcPr>
            <w:tcW w:w="711" w:type="dxa"/>
            <w:vAlign w:val="center"/>
          </w:tcPr>
          <w:p w:rsidR="002A654D" w:rsidRPr="0000564F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2A654D" w:rsidRPr="0000564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00564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3000,0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00564F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202 300000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00000 151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Субвенции от других бюджетов бюджетной системы РФ, в т.ч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240,5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240,5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240,5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39E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103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Субвенция на воинский учет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233,4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233,4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233,4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103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Субвенция на админ. комиссию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2D39EA">
              <w:rPr>
                <w:rFonts w:ascii="Times New Roman" w:hAnsi="Times New Roman" w:cs="Times New Roman"/>
                <w:color w:val="FF0000"/>
              </w:rPr>
              <w:t>,1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2D39EA">
              <w:rPr>
                <w:rFonts w:ascii="Times New Roman" w:hAnsi="Times New Roman" w:cs="Times New Roman"/>
                <w:color w:val="FF0000"/>
              </w:rPr>
              <w:t>,1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2D39EA">
              <w:rPr>
                <w:rFonts w:ascii="Times New Roman" w:hAnsi="Times New Roman" w:cs="Times New Roman"/>
                <w:color w:val="FF0000"/>
              </w:rPr>
              <w:t>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2D39EA">
              <w:rPr>
                <w:rFonts w:ascii="Times New Roman" w:hAnsi="Times New Roman" w:cs="Times New Roman"/>
                <w:color w:val="FF0000"/>
              </w:rPr>
              <w:t>,1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7404F7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202 400000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00000 151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Иные межбюджетные тран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с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F75E0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3701,8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F75E0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3701,8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2A654D" w:rsidRPr="002D39EA" w:rsidRDefault="002A654D" w:rsidP="00F75E0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3701,8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F75E0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3701,8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Межбюджетные трансферты, пе-редаваемые бюджетам поселений из бюджетов муниципальных районов на осуществление части полномочий по реш.вопросов мест.значения в соответ.с з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ключ.соглашениями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300,0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300,0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Прочие межбюджетные тран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</w:t>
            </w:r>
            <w:r w:rsidRPr="002D39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ферты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3401,8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3401,8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D39EA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3401,8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3401,8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9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A654D" w:rsidRPr="001C296F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7 0</w:t>
            </w: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00000 151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C01870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C01870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Прочие безвозмездные поступл</w:t>
            </w:r>
            <w:r w:rsidRPr="00C01870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е</w:t>
            </w:r>
            <w:r w:rsidRPr="00C01870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ния в бюджеты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C01870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990" w:type="dxa"/>
            <w:vAlign w:val="center"/>
          </w:tcPr>
          <w:p w:rsidR="002A654D" w:rsidRPr="00C01870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711" w:type="dxa"/>
            <w:vAlign w:val="center"/>
          </w:tcPr>
          <w:p w:rsidR="002A654D" w:rsidRPr="00C01870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2A654D" w:rsidRPr="00C01870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C01870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C01870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2A654D" w:rsidRPr="00A8089E" w:rsidTr="00DF1633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219 60010 10</w:t>
            </w:r>
          </w:p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0000 151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A654D" w:rsidRPr="002D39EA" w:rsidRDefault="002A654D" w:rsidP="00DF1633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D39E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Возврат остатков субсидий, субвенций и ИМБТ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0,0</w:t>
            </w:r>
          </w:p>
        </w:tc>
        <w:tc>
          <w:tcPr>
            <w:tcW w:w="990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0,0</w:t>
            </w:r>
          </w:p>
        </w:tc>
        <w:tc>
          <w:tcPr>
            <w:tcW w:w="711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-</w:t>
            </w:r>
          </w:p>
        </w:tc>
        <w:tc>
          <w:tcPr>
            <w:tcW w:w="992" w:type="dxa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0,0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A654D" w:rsidRPr="002D39EA" w:rsidRDefault="002A654D" w:rsidP="00DF1633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2D39EA">
              <w:rPr>
                <w:rFonts w:ascii="Times New Roman" w:hAnsi="Times New Roman" w:cs="Times New Roman"/>
                <w:i/>
                <w:color w:val="0070C0"/>
              </w:rPr>
              <w:t>-</w:t>
            </w:r>
          </w:p>
        </w:tc>
      </w:tr>
    </w:tbl>
    <w:p w:rsidR="002A654D" w:rsidRPr="00063C0D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3C0D">
        <w:rPr>
          <w:rFonts w:ascii="Times New Roman" w:hAnsi="Times New Roman" w:cs="Times New Roman"/>
          <w:color w:val="FF0000"/>
          <w:sz w:val="24"/>
          <w:szCs w:val="24"/>
        </w:rPr>
        <w:t>Расхождений не установлено.</w:t>
      </w:r>
    </w:p>
    <w:p w:rsidR="002A654D" w:rsidRPr="0053074A" w:rsidRDefault="002A654D" w:rsidP="002A6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54D" w:rsidRPr="0081770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>Собственные доходы сельского поселения за 2018 год выполнены в сумме 3512,4 тыс. рублей, при плане 3292,2 тыс. рублей или на 106,7 %. Налоги на прибыль, доходы выполнены на 107,9 %, при плане 1982,1 тыс. рублей выполнение составило 2139,4 тыс. рублей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 xml:space="preserve"> Налоги на товары, реализуемые на территории РФ получены в сумме 378,2 тыс. рублей при плане 663,6 тыс. рублей, что составляет 102,2 %. По налогу на совокупный д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 xml:space="preserve">ход исполнение составило 54,5 тыс. рублей при плане 76,9 тыс. рублей или 70,9 %. Налоги на имущество в общей сумме выполнены на 113,8 %. Госпошлина получена в сумме 33,2 тыс. рублей при плане 24,4 тыс. рублей, что составляет 136,1 %. Доходы от оказания платных услуг и компенсации затрат государства получены в сумме 26,9 тыс. рублей при плане 34,0 тыс. рублей, что составляет 79,1 %. Штрафы, возмещение ущерба при плане 2,0 тыс. рублей поселением получены в сумме 0,5 тыс. рублей или 25,0 %. </w:t>
      </w:r>
    </w:p>
    <w:p w:rsidR="002A654D" w:rsidRPr="0081770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 xml:space="preserve">Получена дотация в сумме 2799,0 тыс. рублей при плане 2799,0 тыс. рублей, что составляет 100,0 %. </w:t>
      </w:r>
    </w:p>
    <w:p w:rsidR="002A654D" w:rsidRPr="0081770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>Получена субсидия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в сумме 3000,0 тыс. рублей при плане 3000,0 тыс. рублей что составляет 100,0 %.</w:t>
      </w:r>
    </w:p>
    <w:p w:rsidR="002A654D" w:rsidRPr="0081770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 xml:space="preserve">Получена субвенция на реализацию Закона Волгоградской области от 27.06.2006 г. </w:t>
      </w:r>
      <w:r w:rsidRPr="008162A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63C0D">
        <w:rPr>
          <w:rFonts w:ascii="Times New Roman" w:hAnsi="Times New Roman" w:cs="Times New Roman"/>
          <w:color w:val="FF0000"/>
          <w:sz w:val="24"/>
          <w:szCs w:val="24"/>
        </w:rPr>
        <w:t xml:space="preserve">в редакции </w:t>
      </w:r>
      <w:r w:rsidRPr="00325089">
        <w:rPr>
          <w:rFonts w:ascii="Times New Roman" w:hAnsi="Times New Roman" w:cs="Times New Roman"/>
          <w:color w:val="FF0000"/>
          <w:sz w:val="24"/>
          <w:szCs w:val="24"/>
        </w:rPr>
        <w:t>от 24.09.2018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063C0D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 xml:space="preserve"> № 1249-ОД «О наделении органов местного самоуправления муниципального образования государственными полномочиями по созданию, исполн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>нию функции и организации деятельности административных комиссий муниципальных образований» в сумме 7,1 тыс. рублей при плане 7,1 тыс. рублей, что составляет 100</w:t>
      </w:r>
      <w:r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2A654D" w:rsidRPr="0081770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>Получена субвенция на осуществление полномочий по первичному воинскому уч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>ту в сумме 233,4 тыс. рублей при плане 233,4 тыс. рублей, что составляет 100</w:t>
      </w:r>
      <w:r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2A654D" w:rsidRPr="0081770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просов местного значения в соответствии с заключенными соглашениями получены в сумме 300,0 тыс. рублей при плане 300,0 тыс. рублей, что составляет 100,0 %.</w:t>
      </w:r>
    </w:p>
    <w:p w:rsidR="002A654D" w:rsidRPr="0081770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>Прочие межбюджетные трансферты получены в сумме 3401,8 тыс. рублей при плане 3401,8 тыс. рублей, что составляет 100</w:t>
      </w:r>
      <w:r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Pr="00817700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2A654D" w:rsidRPr="0081770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>Был выполнен возврат остатков областных средств, не использованных за 2018 год в сумме 0,2 тыс. рублей</w:t>
      </w:r>
    </w:p>
    <w:p w:rsidR="002A654D" w:rsidRPr="00817700" w:rsidRDefault="002A654D" w:rsidP="002A654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00">
        <w:rPr>
          <w:rFonts w:ascii="Times New Roman" w:hAnsi="Times New Roman" w:cs="Times New Roman"/>
          <w:color w:val="FF0000"/>
          <w:sz w:val="24"/>
          <w:szCs w:val="24"/>
        </w:rPr>
        <w:t>Характеристика исполнения бюджета Кисловского сельского поселения по доходам в динамике к предшествующему году представлена в таблице Приложение № 1.</w:t>
      </w:r>
    </w:p>
    <w:p w:rsidR="002A654D" w:rsidRPr="0053074A" w:rsidRDefault="002A654D" w:rsidP="002A65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54D" w:rsidRPr="0053074A" w:rsidRDefault="002A654D" w:rsidP="002A654D">
      <w:pPr>
        <w:shd w:val="clear" w:color="auto" w:fill="FFFFFF"/>
        <w:tabs>
          <w:tab w:val="left" w:pos="1282"/>
        </w:tabs>
        <w:spacing w:line="274" w:lineRule="exact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74A">
        <w:rPr>
          <w:b/>
          <w:bCs/>
          <w:i/>
          <w:iCs/>
        </w:rPr>
        <w:t>4.</w:t>
      </w:r>
      <w:r w:rsidRPr="0053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формирования и исполнения расходной части бюджета</w:t>
      </w:r>
    </w:p>
    <w:p w:rsidR="002A654D" w:rsidRPr="0053074A" w:rsidRDefault="002A654D" w:rsidP="002A654D">
      <w:pPr>
        <w:shd w:val="clear" w:color="auto" w:fill="FFFFFF"/>
        <w:tabs>
          <w:tab w:val="left" w:pos="562"/>
        </w:tabs>
        <w:spacing w:line="274" w:lineRule="exact"/>
        <w:ind w:left="360"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сельского поселения</w:t>
      </w:r>
    </w:p>
    <w:p w:rsidR="002A654D" w:rsidRPr="0053074A" w:rsidRDefault="002A654D" w:rsidP="002A654D">
      <w:pPr>
        <w:shd w:val="clear" w:color="auto" w:fill="FFFFFF"/>
        <w:tabs>
          <w:tab w:val="left" w:pos="562"/>
        </w:tabs>
        <w:spacing w:line="274" w:lineRule="exact"/>
        <w:ind w:left="360"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00"/>
        </w:rPr>
      </w:pPr>
    </w:p>
    <w:p w:rsidR="002A654D" w:rsidRPr="0072187F" w:rsidRDefault="002A654D" w:rsidP="002A654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187F">
        <w:rPr>
          <w:rFonts w:ascii="Times New Roman" w:hAnsi="Times New Roman" w:cs="Times New Roman"/>
          <w:color w:val="FF0000"/>
          <w:sz w:val="24"/>
          <w:szCs w:val="24"/>
        </w:rPr>
        <w:t>Формирование расходов бюджета сельского поселения, согласно нормам ст. 8 П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ложения, осуществляется в соответствии с расходными обязательствами, обусловленными установленным законодательством Российской Федерации  разграничением полномочий  федеральных органов государственной власти, органов государственной власти Волг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 xml:space="preserve">градской области и органов местного самоуправления Быковского района и Кисловского сельского поселения. </w:t>
      </w:r>
    </w:p>
    <w:p w:rsidR="002A654D" w:rsidRPr="0072187F" w:rsidRDefault="002A654D" w:rsidP="002A654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187F">
        <w:rPr>
          <w:rFonts w:ascii="Times New Roman" w:hAnsi="Times New Roman" w:cs="Times New Roman"/>
          <w:color w:val="FF0000"/>
          <w:sz w:val="24"/>
          <w:szCs w:val="24"/>
        </w:rPr>
        <w:t>Глава сельского поселения, как главный распорядитель бюджетных средств, облад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ет определенными ст. 158 БК РФ бюджетными полномочиями, в том числе по осущест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лению планирования соответствующих расходов бюджета, по обоснованию бюджетных ассигнований, по  обеспечению результативности, адресности и целевого характера и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пользования бюджетных средств, в соответствии с утвержденными бюджетными ассигн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72187F">
        <w:rPr>
          <w:rFonts w:ascii="Times New Roman" w:hAnsi="Times New Roman" w:cs="Times New Roman"/>
          <w:color w:val="FF0000"/>
          <w:sz w:val="24"/>
          <w:szCs w:val="24"/>
        </w:rPr>
        <w:t>ваниями и лимитами бюджетных обязательств.</w:t>
      </w:r>
    </w:p>
    <w:p w:rsidR="002A654D" w:rsidRPr="0072187F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187F">
        <w:rPr>
          <w:rFonts w:ascii="Times New Roman" w:hAnsi="Times New Roman" w:cs="Times New Roman"/>
          <w:color w:val="FF0000"/>
          <w:sz w:val="24"/>
          <w:szCs w:val="24"/>
        </w:rPr>
        <w:t>Расходная часть бюджета поселения в общей сумме исполнена  в сумме 13412,2 тыс. рублей при плане 13893,7 тыс. рублей, т.е. на 96,5 %.</w:t>
      </w:r>
    </w:p>
    <w:p w:rsidR="002A654D" w:rsidRDefault="002A654D" w:rsidP="002A6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54D" w:rsidRDefault="002A654D" w:rsidP="002A654D">
      <w:pPr>
        <w:pStyle w:val="af1"/>
        <w:ind w:firstLine="709"/>
        <w:jc w:val="both"/>
        <w:rPr>
          <w:color w:val="FF0000"/>
        </w:rPr>
      </w:pPr>
      <w:r w:rsidRPr="00D86317">
        <w:rPr>
          <w:color w:val="FF0000"/>
          <w:szCs w:val="24"/>
        </w:rPr>
        <w:t>Сравнительный анализ плановых и фактических показателей исполнения</w:t>
      </w:r>
      <w:r w:rsidRPr="00F3577A">
        <w:rPr>
          <w:color w:val="FF0000"/>
        </w:rPr>
        <w:t xml:space="preserve"> расходов Администрации за 2018 год по разделам и подразделам функциональной классификации расходов бюджетов Российской Федерации представлено в таблице № 2.</w:t>
      </w:r>
    </w:p>
    <w:p w:rsidR="002A654D" w:rsidRPr="00F3577A" w:rsidRDefault="002A654D" w:rsidP="002A654D">
      <w:pPr>
        <w:pStyle w:val="af1"/>
        <w:ind w:firstLine="709"/>
        <w:jc w:val="both"/>
        <w:rPr>
          <w:color w:val="FF0000"/>
        </w:rPr>
      </w:pPr>
    </w:p>
    <w:p w:rsidR="002A654D" w:rsidRPr="009D254E" w:rsidRDefault="002A654D" w:rsidP="002A654D">
      <w:pPr>
        <w:pStyle w:val="af1"/>
        <w:jc w:val="both"/>
        <w:rPr>
          <w:color w:val="0070C0"/>
          <w:szCs w:val="24"/>
        </w:rPr>
      </w:pPr>
      <w:r>
        <w:rPr>
          <w:color w:val="0070C0"/>
          <w:szCs w:val="24"/>
        </w:rPr>
        <w:t xml:space="preserve">                                                                                                                </w:t>
      </w:r>
      <w:r w:rsidRPr="009D254E">
        <w:rPr>
          <w:color w:val="0070C0"/>
          <w:szCs w:val="24"/>
        </w:rPr>
        <w:t>таблиц</w:t>
      </w:r>
      <w:r>
        <w:rPr>
          <w:color w:val="0070C0"/>
          <w:szCs w:val="24"/>
        </w:rPr>
        <w:t>а</w:t>
      </w:r>
      <w:r w:rsidRPr="009D254E">
        <w:rPr>
          <w:color w:val="0070C0"/>
          <w:szCs w:val="24"/>
        </w:rPr>
        <w:t xml:space="preserve"> № 2, тыс.руб</w:t>
      </w:r>
      <w:r>
        <w:rPr>
          <w:color w:val="0070C0"/>
          <w:szCs w:val="24"/>
        </w:rPr>
        <w:t>лей</w:t>
      </w:r>
      <w:r w:rsidRPr="009D254E">
        <w:rPr>
          <w:color w:val="0070C0"/>
          <w:szCs w:val="24"/>
        </w:rPr>
        <w:t>.</w:t>
      </w:r>
    </w:p>
    <w:tbl>
      <w:tblPr>
        <w:tblW w:w="979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709"/>
        <w:gridCol w:w="992"/>
        <w:gridCol w:w="992"/>
        <w:gridCol w:w="709"/>
        <w:gridCol w:w="1012"/>
        <w:gridCol w:w="992"/>
        <w:gridCol w:w="686"/>
      </w:tblGrid>
      <w:tr w:rsidR="002A654D" w:rsidRPr="009D254E" w:rsidTr="00DF1633">
        <w:trPr>
          <w:trHeight w:val="184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54D" w:rsidRPr="009D254E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2A654D" w:rsidRPr="009D254E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54D" w:rsidRPr="009D254E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2A654D" w:rsidRPr="009D254E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</w:t>
            </w: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дел (по</w:t>
            </w: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</w:t>
            </w: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дел)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654D" w:rsidRPr="009D254E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план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54D" w:rsidRPr="009D254E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D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исполнение</w:t>
            </w:r>
          </w:p>
        </w:tc>
      </w:tr>
      <w:tr w:rsidR="002A654D" w:rsidRPr="009D254E" w:rsidTr="00DF1633">
        <w:trPr>
          <w:trHeight w:val="28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D254E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54E">
              <w:rPr>
                <w:rFonts w:ascii="Times New Roman" w:hAnsi="Times New Roman" w:cs="Times New Roman"/>
                <w:color w:val="000000"/>
              </w:rPr>
              <w:t>бюдже</w:t>
            </w:r>
            <w:r w:rsidRPr="009D254E">
              <w:rPr>
                <w:rFonts w:ascii="Times New Roman" w:hAnsi="Times New Roman" w:cs="Times New Roman"/>
                <w:color w:val="000000"/>
              </w:rPr>
              <w:t>т</w:t>
            </w:r>
            <w:r w:rsidRPr="009D254E">
              <w:rPr>
                <w:rFonts w:ascii="Times New Roman" w:hAnsi="Times New Roman" w:cs="Times New Roman"/>
                <w:color w:val="000000"/>
              </w:rPr>
              <w:t>ная ро</w:t>
            </w:r>
            <w:r w:rsidRPr="009D254E">
              <w:rPr>
                <w:rFonts w:ascii="Times New Roman" w:hAnsi="Times New Roman" w:cs="Times New Roman"/>
                <w:color w:val="000000"/>
              </w:rPr>
              <w:t>с</w:t>
            </w:r>
            <w:r w:rsidRPr="009D254E">
              <w:rPr>
                <w:rFonts w:ascii="Times New Roman" w:hAnsi="Times New Roman" w:cs="Times New Roman"/>
                <w:color w:val="000000"/>
              </w:rPr>
              <w:t xml:space="preserve">пись от </w:t>
            </w:r>
            <w:r>
              <w:rPr>
                <w:rFonts w:ascii="Times New Roman" w:hAnsi="Times New Roman" w:cs="Times New Roman"/>
                <w:color w:val="000000"/>
              </w:rPr>
              <w:t>20.11.2018г.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54E">
              <w:rPr>
                <w:rFonts w:ascii="Times New Roman" w:hAnsi="Times New Roman" w:cs="Times New Roman"/>
                <w:color w:val="000000"/>
              </w:rPr>
              <w:t>проект решения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54E">
              <w:rPr>
                <w:rFonts w:ascii="Times New Roman" w:hAnsi="Times New Roman" w:cs="Times New Roman"/>
                <w:color w:val="000000"/>
              </w:rPr>
              <w:t>о</w:t>
            </w:r>
            <w:r w:rsidRPr="009D254E">
              <w:rPr>
                <w:rFonts w:ascii="Times New Roman" w:hAnsi="Times New Roman" w:cs="Times New Roman"/>
                <w:color w:val="000000"/>
              </w:rPr>
              <w:t>т</w:t>
            </w:r>
            <w:r w:rsidRPr="009D254E">
              <w:rPr>
                <w:rFonts w:ascii="Times New Roman" w:hAnsi="Times New Roman" w:cs="Times New Roman"/>
                <w:color w:val="000000"/>
              </w:rPr>
              <w:t>кл</w:t>
            </w:r>
            <w:r w:rsidRPr="009D254E">
              <w:rPr>
                <w:rFonts w:ascii="Times New Roman" w:hAnsi="Times New Roman" w:cs="Times New Roman"/>
                <w:color w:val="000000"/>
              </w:rPr>
              <w:t>о</w:t>
            </w:r>
            <w:r w:rsidRPr="009D254E">
              <w:rPr>
                <w:rFonts w:ascii="Times New Roman" w:hAnsi="Times New Roman" w:cs="Times New Roman"/>
                <w:color w:val="000000"/>
              </w:rPr>
              <w:t>н</w:t>
            </w:r>
            <w:r w:rsidRPr="009D254E">
              <w:rPr>
                <w:rFonts w:ascii="Times New Roman" w:hAnsi="Times New Roman" w:cs="Times New Roman"/>
                <w:color w:val="000000"/>
              </w:rPr>
              <w:t>е</w:t>
            </w:r>
            <w:r w:rsidRPr="009D254E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A260E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60EF">
              <w:rPr>
                <w:rFonts w:ascii="Times New Roman" w:hAnsi="Times New Roman" w:cs="Times New Roman"/>
                <w:color w:val="FF0000"/>
              </w:rPr>
              <w:t>бюдже</w:t>
            </w:r>
            <w:r w:rsidRPr="00A260EF">
              <w:rPr>
                <w:rFonts w:ascii="Times New Roman" w:hAnsi="Times New Roman" w:cs="Times New Roman"/>
                <w:color w:val="FF0000"/>
              </w:rPr>
              <w:t>т</w:t>
            </w:r>
            <w:r w:rsidRPr="00A260EF">
              <w:rPr>
                <w:rFonts w:ascii="Times New Roman" w:hAnsi="Times New Roman" w:cs="Times New Roman"/>
                <w:color w:val="FF0000"/>
              </w:rPr>
              <w:t>ная о</w:t>
            </w:r>
            <w:r w:rsidRPr="00A260EF">
              <w:rPr>
                <w:rFonts w:ascii="Times New Roman" w:hAnsi="Times New Roman" w:cs="Times New Roman"/>
                <w:color w:val="FF0000"/>
              </w:rPr>
              <w:t>т</w:t>
            </w:r>
            <w:r w:rsidRPr="00A260EF">
              <w:rPr>
                <w:rFonts w:ascii="Times New Roman" w:hAnsi="Times New Roman" w:cs="Times New Roman"/>
                <w:color w:val="FF0000"/>
              </w:rPr>
              <w:t>четность на 01.01.19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A260EF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60EF">
              <w:rPr>
                <w:rFonts w:ascii="Times New Roman" w:hAnsi="Times New Roman" w:cs="Times New Roman"/>
                <w:color w:val="FF0000"/>
              </w:rPr>
              <w:t>проект решения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D254E" w:rsidRDefault="002A654D" w:rsidP="00DF1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54E">
              <w:rPr>
                <w:rFonts w:ascii="Times New Roman" w:hAnsi="Times New Roman" w:cs="Times New Roman"/>
                <w:color w:val="000000"/>
              </w:rPr>
              <w:t>о</w:t>
            </w:r>
            <w:r w:rsidRPr="009D254E">
              <w:rPr>
                <w:rFonts w:ascii="Times New Roman" w:hAnsi="Times New Roman" w:cs="Times New Roman"/>
                <w:color w:val="000000"/>
              </w:rPr>
              <w:t>т</w:t>
            </w:r>
            <w:r w:rsidRPr="009D254E">
              <w:rPr>
                <w:rFonts w:ascii="Times New Roman" w:hAnsi="Times New Roman" w:cs="Times New Roman"/>
                <w:color w:val="000000"/>
              </w:rPr>
              <w:t>кл</w:t>
            </w:r>
            <w:r w:rsidRPr="009D254E">
              <w:rPr>
                <w:rFonts w:ascii="Times New Roman" w:hAnsi="Times New Roman" w:cs="Times New Roman"/>
                <w:color w:val="000000"/>
              </w:rPr>
              <w:t>о</w:t>
            </w:r>
            <w:r w:rsidRPr="009D254E">
              <w:rPr>
                <w:rFonts w:ascii="Times New Roman" w:hAnsi="Times New Roman" w:cs="Times New Roman"/>
                <w:color w:val="000000"/>
              </w:rPr>
              <w:t>н</w:t>
            </w:r>
            <w:r w:rsidRPr="009D254E">
              <w:rPr>
                <w:rFonts w:ascii="Times New Roman" w:hAnsi="Times New Roman" w:cs="Times New Roman"/>
                <w:color w:val="000000"/>
              </w:rPr>
              <w:t>е</w:t>
            </w:r>
            <w:r w:rsidRPr="009D254E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</w:tr>
      <w:tr w:rsidR="002A654D" w:rsidRPr="009D254E" w:rsidTr="00DF1633">
        <w:trPr>
          <w:trHeight w:val="276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A260EF" w:rsidRDefault="002A654D" w:rsidP="00DF16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A260EF" w:rsidRDefault="002A654D" w:rsidP="00DF16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54D" w:rsidRPr="009D254E" w:rsidTr="00DF1633">
        <w:trPr>
          <w:trHeight w:val="23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A260EF" w:rsidRDefault="002A654D" w:rsidP="00DF16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A260EF" w:rsidRDefault="002A654D" w:rsidP="00DF16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D254E" w:rsidRDefault="002A654D" w:rsidP="00DF16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54D" w:rsidRPr="009D254E" w:rsidTr="00DF1633">
        <w:trPr>
          <w:trHeight w:val="206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13893,7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13893,7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13412,2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13412,2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01 00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4844,8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4844,8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4785,8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4785,8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Функционирование высшего должнос</w:t>
            </w:r>
            <w:r w:rsidRPr="00911244">
              <w:rPr>
                <w:rFonts w:ascii="Times New Roman" w:hAnsi="Times New Roman" w:cs="Times New Roman"/>
                <w:color w:val="FF0000"/>
              </w:rPr>
              <w:t>т</w:t>
            </w:r>
            <w:r w:rsidRPr="00911244">
              <w:rPr>
                <w:rFonts w:ascii="Times New Roman" w:hAnsi="Times New Roman" w:cs="Times New Roman"/>
                <w:color w:val="FF0000"/>
              </w:rPr>
              <w:t>ного лица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01 02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700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700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700,0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auto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Функционирование местных админ</w:t>
            </w:r>
            <w:r w:rsidRPr="00911244">
              <w:rPr>
                <w:rFonts w:ascii="Times New Roman" w:hAnsi="Times New Roman" w:cs="Times New Roman"/>
                <w:color w:val="FF0000"/>
              </w:rPr>
              <w:t>и</w:t>
            </w:r>
            <w:r w:rsidRPr="00911244">
              <w:rPr>
                <w:rFonts w:ascii="Times New Roman" w:hAnsi="Times New Roman" w:cs="Times New Roman"/>
                <w:color w:val="FF0000"/>
              </w:rPr>
              <w:t xml:space="preserve">страций.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01 04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2297,1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2297,1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2282,2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2282,2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01 11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5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5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6B08A3"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6B08A3"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01 13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1842,7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1842,7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1803,6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1803,6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i/>
                <w:color w:val="FF0000"/>
              </w:rPr>
              <w:t>02 00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233,4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233,4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Мобилизационная и вневойсковая по</w:t>
            </w: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д</w:t>
            </w: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02 03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233,4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Национальная безопасность и прав</w:t>
            </w:r>
            <w:r w:rsidRPr="0091124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о</w:t>
            </w:r>
            <w:r w:rsidRPr="0091124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i/>
                <w:color w:val="FF0000"/>
              </w:rPr>
              <w:t>03 00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860,0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860,0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Предупрежд.и ликвидация последствий ЧС природ.и техноген.характера, гра</w:t>
            </w: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ж</w:t>
            </w: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03 09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0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0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6B08A3"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6B08A3"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Cs/>
                <w:iCs/>
                <w:color w:val="FF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03 10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860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860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860,0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i/>
                <w:color w:val="FF0000"/>
              </w:rPr>
              <w:t>04 00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1230,5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1230,5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994,9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 xml:space="preserve">Дорожное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1177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1177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941,7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i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Другие вопросы в области национал</w:t>
            </w:r>
            <w:r w:rsidRPr="00911244">
              <w:rPr>
                <w:rFonts w:ascii="Times New Roman" w:hAnsi="Times New Roman" w:cs="Times New Roman"/>
                <w:color w:val="FF0000"/>
              </w:rPr>
              <w:t>ь</w:t>
            </w:r>
            <w:r w:rsidRPr="00911244">
              <w:rPr>
                <w:rFonts w:ascii="Times New Roman" w:hAnsi="Times New Roman" w:cs="Times New Roman"/>
                <w:color w:val="FF0000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244">
              <w:rPr>
                <w:rFonts w:ascii="Times New Roman" w:hAnsi="Times New Roman" w:cs="Times New Roman"/>
                <w:color w:val="FF0000"/>
              </w:rPr>
              <w:t>04 12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53,2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i/>
                <w:color w:val="FF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911244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11244">
              <w:rPr>
                <w:rFonts w:ascii="Times New Roman" w:hAnsi="Times New Roman" w:cs="Times New Roman"/>
                <w:b/>
                <w:i/>
                <w:color w:val="FF0000"/>
              </w:rPr>
              <w:t>05 00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4567,6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4567,6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4483,2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4483,2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2E2275" w:rsidRDefault="002A654D" w:rsidP="00DF163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2E2275">
              <w:rPr>
                <w:rFonts w:ascii="Times New Roman" w:hAnsi="Times New Roman" w:cs="Times New Roman"/>
                <w:color w:val="FF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2E2275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2275">
              <w:rPr>
                <w:rFonts w:ascii="Times New Roman" w:hAnsi="Times New Roman" w:cs="Times New Roman"/>
                <w:color w:val="FF0000"/>
              </w:rPr>
              <w:t>05 02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300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300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2E2275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300</w:t>
            </w:r>
            <w:r w:rsidRPr="006B08A3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300</w:t>
            </w:r>
            <w:r w:rsidRPr="006B08A3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2E2275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2E2275" w:rsidRDefault="002A654D" w:rsidP="00DF163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2E2275">
              <w:rPr>
                <w:rFonts w:ascii="Times New Roman" w:hAnsi="Times New Roman" w:cs="Times New Roman"/>
                <w:color w:val="FF0000"/>
              </w:rPr>
              <w:t xml:space="preserve">Благоустройство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2E2275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2275">
              <w:rPr>
                <w:rFonts w:ascii="Times New Roman" w:hAnsi="Times New Roman" w:cs="Times New Roman"/>
                <w:color w:val="FF000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4267,6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4267,6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2E2275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4183,2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4183,2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2E2275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>07 00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A497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A497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6B08A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6B08A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911244" w:rsidRDefault="002A654D" w:rsidP="00DF163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2E2275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07 07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2E2275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6B08A3"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6B08A3"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2E2275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>08 00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1878,4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6B08A3" w:rsidRDefault="002A654D" w:rsidP="00DF163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1776,2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6B08A3" w:rsidRDefault="002A654D" w:rsidP="00DF163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1776,2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8A30AA" w:rsidRDefault="002A654D" w:rsidP="00DF1633">
            <w:pPr>
              <w:jc w:val="center"/>
              <w:rPr>
                <w:rFonts w:ascii="Times New Roman" w:hAnsi="Times New Roman" w:cs="Times New Roman"/>
              </w:rPr>
            </w:pPr>
            <w:r w:rsidRPr="008A30AA">
              <w:rPr>
                <w:rFonts w:ascii="Times New Roman" w:hAnsi="Times New Roman" w:cs="Times New Roman"/>
              </w:rPr>
              <w:t>-</w:t>
            </w:r>
          </w:p>
        </w:tc>
      </w:tr>
      <w:tr w:rsidR="002A654D" w:rsidRPr="009D254E" w:rsidTr="00DF1633">
        <w:trPr>
          <w:trHeight w:val="116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iCs/>
                <w:color w:val="FF0000"/>
              </w:rPr>
            </w:pPr>
            <w:r w:rsidRPr="00FE516D">
              <w:rPr>
                <w:rFonts w:ascii="Times New Roman" w:hAnsi="Times New Roman" w:cs="Times New Roman"/>
                <w:iCs/>
                <w:color w:val="FF0000"/>
              </w:rPr>
              <w:t>Культура, в т.ч.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516D">
              <w:rPr>
                <w:rFonts w:ascii="Times New Roman" w:hAnsi="Times New Roman" w:cs="Times New Roman"/>
                <w:color w:val="FF0000"/>
              </w:rPr>
              <w:t>08 01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1878,4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1878,4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2E2275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6B08A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6B08A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1776,2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2E2275" w:rsidRDefault="002A654D" w:rsidP="00DF163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116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FE516D" w:rsidRDefault="002A654D" w:rsidP="00DF1633">
            <w:pPr>
              <w:snapToGrid w:val="0"/>
              <w:jc w:val="right"/>
              <w:rPr>
                <w:rFonts w:ascii="Times New Roman" w:hAnsi="Times New Roman" w:cs="Times New Roman"/>
                <w:iCs/>
                <w:color w:val="FF0000"/>
              </w:rPr>
            </w:pPr>
            <w:r w:rsidRPr="00FE516D">
              <w:rPr>
                <w:rFonts w:ascii="Times New Roman" w:hAnsi="Times New Roman" w:cs="Times New Roman"/>
                <w:iCs/>
                <w:color w:val="FF0000"/>
              </w:rPr>
              <w:t>трансферты по библиотеке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516D">
              <w:rPr>
                <w:rFonts w:ascii="Times New Roman" w:hAnsi="Times New Roman" w:cs="Times New Roman"/>
                <w:color w:val="FF0000"/>
              </w:rPr>
              <w:t>08 01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368,4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368,4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2E2275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227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6B08A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6B08A3" w:rsidRDefault="002A654D" w:rsidP="00DF16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368,4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54D" w:rsidRPr="002E2275" w:rsidRDefault="002A654D" w:rsidP="00DF163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>10 00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136,7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FE516D">
              <w:rPr>
                <w:rFonts w:ascii="Times New Roman" w:hAnsi="Times New Roman" w:cs="Times New Roman"/>
                <w:color w:val="FF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516D">
              <w:rPr>
                <w:rFonts w:ascii="Times New Roman" w:hAnsi="Times New Roman" w:cs="Times New Roman"/>
                <w:color w:val="FF0000"/>
              </w:rPr>
              <w:t>10 01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136,7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>11 00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516D">
              <w:rPr>
                <w:rFonts w:ascii="Times New Roman" w:hAnsi="Times New Roman" w:cs="Times New Roman"/>
                <w:color w:val="FF0000"/>
              </w:rPr>
              <w:t>11 0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516D">
              <w:rPr>
                <w:rFonts w:ascii="Times New Roman" w:hAnsi="Times New Roman" w:cs="Times New Roman"/>
                <w:b/>
                <w:i/>
                <w:color w:val="FF0000"/>
              </w:rPr>
              <w:t>12 00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142</w:t>
            </w:r>
            <w:r w:rsidRPr="009A497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142</w:t>
            </w:r>
            <w:r w:rsidRPr="009A497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142,0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2A654D" w:rsidRPr="009D254E" w:rsidTr="00DF1633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2A654D" w:rsidRPr="00FE516D" w:rsidRDefault="002A654D" w:rsidP="00DF163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FE516D">
              <w:rPr>
                <w:rFonts w:ascii="Times New Roman" w:hAnsi="Times New Roman" w:cs="Times New Roman"/>
                <w:color w:val="FF0000"/>
              </w:rPr>
              <w:t>Другие вопросы в области 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A654D" w:rsidRPr="00FE516D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516D">
              <w:rPr>
                <w:rFonts w:ascii="Times New Roman" w:hAnsi="Times New Roman" w:cs="Times New Roman"/>
                <w:color w:val="FF0000"/>
              </w:rPr>
              <w:t>12 04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142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54D" w:rsidRPr="009A4970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142</w:t>
            </w:r>
            <w:r w:rsidRPr="009A4970">
              <w:rPr>
                <w:rFonts w:ascii="Times New Roman" w:hAnsi="Times New Roman" w:cs="Times New Roman"/>
                <w:bCs/>
                <w:iCs/>
                <w:color w:val="FF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6B08A3" w:rsidRDefault="002A654D" w:rsidP="00DF1633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142,0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54D" w:rsidRPr="008A30AA" w:rsidRDefault="002A654D" w:rsidP="00DF163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30AA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</w:tbl>
    <w:p w:rsidR="002A654D" w:rsidRPr="0053074A" w:rsidRDefault="002A654D" w:rsidP="002A6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54D" w:rsidRPr="006C3C8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Общегосударственные расходы профинансированы в сумме 4785,8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, при плане 4844,8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или 98,8 %. </w:t>
      </w:r>
    </w:p>
    <w:p w:rsidR="002A654D" w:rsidRPr="006C3C8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Национальная оборона исполнена в сумме 233,4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, при плане 233,4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или 100,0 %. </w:t>
      </w:r>
    </w:p>
    <w:p w:rsidR="002A654D" w:rsidRPr="006C3C8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C80">
        <w:rPr>
          <w:rFonts w:ascii="Times New Roman" w:hAnsi="Times New Roman" w:cs="Times New Roman"/>
          <w:color w:val="FF0000"/>
          <w:sz w:val="24"/>
          <w:szCs w:val="24"/>
        </w:rPr>
        <w:t>Национальная безопасность и правоохранительная деятельность, а именно мер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приятия по обеспечению противопожарной безопасности при плане 860,0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 и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полнение составило 860,0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или 100,0 %.</w:t>
      </w:r>
    </w:p>
    <w:p w:rsidR="002A654D" w:rsidRPr="006C3C8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Национальная экономика исполнение составило 994,9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при плане 1230,5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>, что составляет 80,9 %.</w:t>
      </w:r>
    </w:p>
    <w:p w:rsidR="002A654D" w:rsidRPr="006C3C8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Жилищно-коммунальное хозяйство профинансировано в сумме 4483,2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, при плане 4567,6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>, т. е. 98,2 %.</w:t>
      </w:r>
    </w:p>
    <w:p w:rsidR="002A654D" w:rsidRPr="006C3C8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Культура, кинематография профинансирована в сумме 1776,2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, при плане 1878,4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или 94,6 %. </w:t>
      </w:r>
    </w:p>
    <w:p w:rsidR="002A654D" w:rsidRPr="006C3C8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По разделу социальная политика при плане 137,0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финансирование с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>ставило 136,7 тыс. рублей, или 99,8 %.</w:t>
      </w:r>
    </w:p>
    <w:p w:rsidR="002A654D" w:rsidRPr="006C3C80" w:rsidRDefault="002A654D" w:rsidP="002A654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По отрасли средства массовой информации исполнение составило 142,0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</w:t>
      </w:r>
      <w:r>
        <w:rPr>
          <w:rFonts w:ascii="Times New Roman" w:hAnsi="Times New Roman" w:cs="Times New Roman"/>
          <w:color w:val="FF0000"/>
          <w:sz w:val="24"/>
          <w:szCs w:val="24"/>
        </w:rPr>
        <w:t>б</w:t>
      </w:r>
      <w:r>
        <w:rPr>
          <w:rFonts w:ascii="Times New Roman" w:hAnsi="Times New Roman" w:cs="Times New Roman"/>
          <w:color w:val="FF0000"/>
          <w:sz w:val="24"/>
          <w:szCs w:val="24"/>
        </w:rPr>
        <w:t>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при плане 142,0 тыс. </w:t>
      </w:r>
      <w:r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6C3C80">
        <w:rPr>
          <w:rFonts w:ascii="Times New Roman" w:hAnsi="Times New Roman" w:cs="Times New Roman"/>
          <w:color w:val="FF0000"/>
          <w:sz w:val="24"/>
          <w:szCs w:val="24"/>
        </w:rPr>
        <w:t xml:space="preserve"> или 100,0 %.</w:t>
      </w:r>
    </w:p>
    <w:p w:rsidR="002A654D" w:rsidRPr="005008AA" w:rsidRDefault="002A654D" w:rsidP="002A654D">
      <w:pPr>
        <w:shd w:val="clear" w:color="auto" w:fill="FFFFFF"/>
        <w:tabs>
          <w:tab w:val="left" w:pos="202"/>
        </w:tabs>
        <w:spacing w:line="274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08AA">
        <w:rPr>
          <w:rFonts w:ascii="Times New Roman" w:hAnsi="Times New Roman" w:cs="Times New Roman"/>
          <w:color w:val="FF0000"/>
          <w:sz w:val="24"/>
          <w:szCs w:val="24"/>
        </w:rPr>
        <w:t>Анализ  исполнения расходов бюджета по разделам и подразделам представлен в Приложении № 2.</w:t>
      </w:r>
    </w:p>
    <w:p w:rsidR="00474301" w:rsidRPr="00627A7E" w:rsidRDefault="00474301" w:rsidP="0047430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301" w:rsidRPr="00627A7E" w:rsidRDefault="00474301" w:rsidP="00474301">
      <w:pPr>
        <w:shd w:val="clear" w:color="auto" w:fill="FFFFFF"/>
        <w:spacing w:line="274" w:lineRule="exact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7A7E">
        <w:rPr>
          <w:rFonts w:ascii="Times New Roman" w:hAnsi="Times New Roman" w:cs="Times New Roman"/>
          <w:b/>
          <w:i/>
          <w:sz w:val="24"/>
          <w:szCs w:val="24"/>
        </w:rPr>
        <w:t xml:space="preserve">5. Организация бухгалтерского учёта </w:t>
      </w:r>
    </w:p>
    <w:p w:rsidR="00474301" w:rsidRPr="00627A7E" w:rsidRDefault="00474301" w:rsidP="00474301">
      <w:pPr>
        <w:shd w:val="clear" w:color="auto" w:fill="FFFFFF"/>
        <w:spacing w:line="274" w:lineRule="exact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654D" w:rsidRPr="00066D0C" w:rsidRDefault="002A654D" w:rsidP="002A654D">
      <w:pPr>
        <w:shd w:val="clear" w:color="auto" w:fill="FFFFFF"/>
        <w:spacing w:line="274" w:lineRule="exact"/>
        <w:ind w:left="14" w:right="5" w:firstLine="54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6D0C">
        <w:rPr>
          <w:rFonts w:ascii="Times New Roman" w:hAnsi="Times New Roman" w:cs="Times New Roman"/>
          <w:color w:val="FF0000"/>
          <w:spacing w:val="-1"/>
          <w:sz w:val="24"/>
          <w:szCs w:val="24"/>
        </w:rPr>
        <w:t>Одним из основных документов, устанавливающим правила организации и регулир</w:t>
      </w:r>
      <w:r w:rsidRPr="00066D0C">
        <w:rPr>
          <w:rFonts w:ascii="Times New Roman" w:hAnsi="Times New Roman" w:cs="Times New Roman"/>
          <w:color w:val="FF0000"/>
          <w:spacing w:val="-1"/>
          <w:sz w:val="24"/>
          <w:szCs w:val="24"/>
        </w:rPr>
        <w:t>о</w:t>
      </w:r>
      <w:r w:rsidRPr="00066D0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вания 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 xml:space="preserve">ведения бухгалтерского и налогового учета, согласно статье 8 Федерального закона от 06.12.2011года № 402-ФЗ «О бухгалтерском учете», является Учетная политика. </w:t>
      </w:r>
    </w:p>
    <w:p w:rsidR="002A654D" w:rsidRPr="00066D0C" w:rsidRDefault="002A654D" w:rsidP="002A654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6D0C">
        <w:rPr>
          <w:rFonts w:ascii="Times New Roman" w:hAnsi="Times New Roman" w:cs="Times New Roman"/>
          <w:color w:val="FF0000"/>
          <w:sz w:val="24"/>
          <w:szCs w:val="24"/>
        </w:rPr>
        <w:t xml:space="preserve">Учетная политика предусматривает совокупность способов ведения экономическим субъектом бухгалтерского учета, формируется экономическим субъектом самостоятельно, руководствуясь </w:t>
      </w:r>
      <w:hyperlink r:id="rId10" w:history="1">
        <w:r w:rsidRPr="00066D0C">
          <w:rPr>
            <w:rFonts w:ascii="Times New Roman" w:hAnsi="Times New Roman" w:cs="Times New Roman"/>
            <w:color w:val="FF0000"/>
            <w:sz w:val="24"/>
            <w:szCs w:val="24"/>
          </w:rPr>
          <w:t>законодательством</w:t>
        </w:r>
      </w:hyperlink>
      <w:r w:rsidRPr="00066D0C">
        <w:rPr>
          <w:rFonts w:ascii="Times New Roman" w:hAnsi="Times New Roman" w:cs="Times New Roman"/>
          <w:color w:val="FF0000"/>
          <w:sz w:val="24"/>
          <w:szCs w:val="24"/>
        </w:rPr>
        <w:t xml:space="preserve"> Российской Федерации о бухгалтерском учете, фед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>ральными и отраслевыми стандартами. При формировании учетной политики выбирается способ ведения бухгалтерского учета из способов, допускаемых федеральными станда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>тами.</w:t>
      </w:r>
    </w:p>
    <w:p w:rsidR="002A654D" w:rsidRPr="00066D0C" w:rsidRDefault="002A654D" w:rsidP="002A654D">
      <w:pPr>
        <w:shd w:val="clear" w:color="auto" w:fill="FFFFFF"/>
        <w:spacing w:line="274" w:lineRule="exact"/>
        <w:ind w:left="2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6D0C">
        <w:rPr>
          <w:rFonts w:ascii="Times New Roman" w:hAnsi="Times New Roman" w:cs="Times New Roman"/>
          <w:color w:val="FF0000"/>
          <w:sz w:val="24"/>
          <w:szCs w:val="24"/>
        </w:rPr>
        <w:t>Распоряжением администрации Кисловского сельского поселения  от 13.12.2017 г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>да № 25 утверждено Положение об учетной политике для целей ведения бухгалтерского учета на 2018 год.</w:t>
      </w:r>
    </w:p>
    <w:p w:rsidR="002A654D" w:rsidRPr="005013FD" w:rsidRDefault="002A654D" w:rsidP="002A654D">
      <w:pPr>
        <w:shd w:val="clear" w:color="auto" w:fill="FFFFFF"/>
        <w:spacing w:line="274" w:lineRule="exact"/>
        <w:ind w:left="24" w:firstLine="5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13F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Администрацией Кисловского сельского поселения представлен годовой отчет об исполнении местного бюджета на 01.01.2019 года. </w:t>
      </w:r>
    </w:p>
    <w:p w:rsidR="002A654D" w:rsidRPr="00475E18" w:rsidRDefault="002A654D" w:rsidP="002A654D">
      <w:pPr>
        <w:pStyle w:val="ConsPlusNormal"/>
        <w:mirrorIndents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5307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Отчетные показатели сформированы на основе остатков, выведенных по всем сч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там аналитического учета. Показатели  Баланса сформированы исходя из данных по б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лансовым счетам по состоянию на отчетную дату. Показатели годовой бюджетной отче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ности подтверждены данными инвентаризации, проведенной в установленном порядке.</w:t>
      </w:r>
    </w:p>
    <w:p w:rsidR="002A654D" w:rsidRPr="00066D0C" w:rsidRDefault="002A654D" w:rsidP="002A654D">
      <w:pPr>
        <w:pStyle w:val="ConsPlusNormal"/>
        <w:mirrorIndents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475E18">
        <w:rPr>
          <w:rFonts w:ascii="Times New Roman" w:hAnsi="Times New Roman" w:cs="Times New Roman"/>
          <w:color w:val="FF0000"/>
          <w:sz w:val="24"/>
          <w:szCs w:val="24"/>
        </w:rPr>
        <w:t>Проверкой соблюдения требований статьи  11 Федерального закона  от 06 декабря 2011 года № 402-ФЗ «О бухгалтерском учете», согласно которой активы и обязательства по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лежат инвентаризации, при инвентаризации выявляется фактическое наличие соотве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475E18">
        <w:rPr>
          <w:rFonts w:ascii="Times New Roman" w:hAnsi="Times New Roman" w:cs="Times New Roman"/>
          <w:color w:val="FF0000"/>
          <w:sz w:val="24"/>
          <w:szCs w:val="24"/>
        </w:rPr>
        <w:t xml:space="preserve">ствующих объектов, которое сопоставляется с данными  регистров бухгалтерского учета, 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>нарушений не установлено.</w:t>
      </w:r>
    </w:p>
    <w:p w:rsidR="002A654D" w:rsidRPr="00066D0C" w:rsidRDefault="002A654D" w:rsidP="002A654D">
      <w:pPr>
        <w:shd w:val="clear" w:color="auto" w:fill="FFFFFF"/>
        <w:spacing w:line="274" w:lineRule="exact"/>
        <w:ind w:left="24" w:firstLine="5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6D0C">
        <w:rPr>
          <w:rFonts w:ascii="Times New Roman" w:hAnsi="Times New Roman" w:cs="Times New Roman"/>
          <w:color w:val="FF0000"/>
          <w:sz w:val="24"/>
          <w:szCs w:val="24"/>
        </w:rPr>
        <w:t>В соответствии с распоряжением Администрации Кисловского сельского поселения  от 14 ноября 2018 г. № 23 по состоянию на 01.12.2018г. проведена инвентаризация осно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066D0C">
        <w:rPr>
          <w:rFonts w:ascii="Times New Roman" w:hAnsi="Times New Roman" w:cs="Times New Roman"/>
          <w:color w:val="FF0000"/>
          <w:sz w:val="24"/>
          <w:szCs w:val="24"/>
        </w:rPr>
        <w:t xml:space="preserve">ных средств, материальных запасов. </w:t>
      </w:r>
    </w:p>
    <w:p w:rsidR="002A654D" w:rsidRPr="003C581F" w:rsidRDefault="002A654D" w:rsidP="002A654D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81F">
        <w:rPr>
          <w:rFonts w:ascii="Times New Roman" w:hAnsi="Times New Roman" w:cs="Times New Roman"/>
          <w:color w:val="FF0000"/>
          <w:sz w:val="24"/>
          <w:szCs w:val="24"/>
        </w:rPr>
        <w:t>Основной вид деятельности Администрации Кисловского сельского поселения  - деятел</w:t>
      </w:r>
      <w:r w:rsidRPr="003C581F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3C581F">
        <w:rPr>
          <w:rFonts w:ascii="Times New Roman" w:hAnsi="Times New Roman" w:cs="Times New Roman"/>
          <w:color w:val="FF0000"/>
          <w:sz w:val="24"/>
          <w:szCs w:val="24"/>
        </w:rPr>
        <w:t>ность органов местного самоуправления.</w:t>
      </w:r>
    </w:p>
    <w:p w:rsidR="002A654D" w:rsidRPr="003C581F" w:rsidRDefault="002A654D" w:rsidP="002A654D">
      <w:pPr>
        <w:shd w:val="clear" w:color="auto" w:fill="FFFFFF"/>
        <w:spacing w:line="274" w:lineRule="exact"/>
        <w:ind w:left="24" w:firstLine="5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81F">
        <w:rPr>
          <w:rFonts w:ascii="Times New Roman" w:hAnsi="Times New Roman" w:cs="Times New Roman"/>
          <w:color w:val="FF0000"/>
          <w:sz w:val="24"/>
          <w:szCs w:val="24"/>
        </w:rPr>
        <w:t xml:space="preserve">Стоимость основных средств на начало года составляла 3804052,43 рубля на конец года 5247776,27 рубля. </w:t>
      </w:r>
    </w:p>
    <w:p w:rsidR="002A654D" w:rsidRPr="003C581F" w:rsidRDefault="002A654D" w:rsidP="002A654D">
      <w:pPr>
        <w:shd w:val="clear" w:color="auto" w:fill="FFFFFF"/>
        <w:spacing w:line="274" w:lineRule="exact"/>
        <w:ind w:left="24" w:firstLine="5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81F">
        <w:rPr>
          <w:rFonts w:ascii="Times New Roman" w:hAnsi="Times New Roman" w:cs="Times New Roman"/>
          <w:color w:val="FF0000"/>
          <w:sz w:val="24"/>
          <w:szCs w:val="24"/>
        </w:rPr>
        <w:t>Стоимость материальных запасов на начало года  составляла 990574,47 рубля на к</w:t>
      </w:r>
      <w:r w:rsidRPr="003C581F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3C581F">
        <w:rPr>
          <w:rFonts w:ascii="Times New Roman" w:hAnsi="Times New Roman" w:cs="Times New Roman"/>
          <w:color w:val="FF0000"/>
          <w:sz w:val="24"/>
          <w:szCs w:val="24"/>
        </w:rPr>
        <w:t xml:space="preserve">нец года 651591,04 рубля. </w:t>
      </w:r>
    </w:p>
    <w:p w:rsidR="002A654D" w:rsidRPr="003C581F" w:rsidRDefault="002A654D" w:rsidP="002A654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81F">
        <w:rPr>
          <w:rFonts w:ascii="Times New Roman" w:hAnsi="Times New Roman" w:cs="Times New Roman"/>
          <w:color w:val="FF0000"/>
          <w:sz w:val="24"/>
          <w:szCs w:val="24"/>
        </w:rPr>
        <w:t>Дебиторская задолженность на 01.01.2019 года составила  2387322,06 рубля, кредиторская задолженность 564994,50 рубля.</w:t>
      </w:r>
    </w:p>
    <w:p w:rsidR="002A654D" w:rsidRPr="006D50DE" w:rsidRDefault="002A654D" w:rsidP="002A654D">
      <w:pPr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t>Бюджетный  учет Администрации ведется в соответствии с Федеральным законом от 06 декабря 2011года № 402-ФЗ «О бухгалтерском учете», Приказом Министерства финансов Российской Федерации от 06 декабря 2010г.№ 162н «Об утверждении плана счетов бю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жетного учета и инструкции по его применению», Приказом Министерства финансов Ро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сийской Федерации "Об утверждении Единого плана счетов бухгалтерского учета для о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ганов государственной власти (государственных органов), органов местного самоупра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ления, органов управления государственными внебюджетными фондами, государстве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 xml:space="preserve">ных академий наук, государственных (муниципальных) учреждений  и Инструкции по его применению" от 01 декабря 2010 г. N 157н.             </w:t>
      </w:r>
    </w:p>
    <w:p w:rsidR="002A654D" w:rsidRPr="006D50DE" w:rsidRDefault="002A654D" w:rsidP="002A654D">
      <w:pPr>
        <w:pStyle w:val="ConsPlusNormal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t>Бюджетная отчетность за 2018год содержит всю информацию обо всех проведенных ф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нансово-хозяйственных операциях, подтвержденных первичными документами, а также составлена в соответствии с правилами, установленными нормативными правовыми акт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ми, регулирующими ведение учета и отчетности в Российской Федерации. Инвентариз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ция имущества, финансовых  активов и обязательств  всеми получателями бюджетных средств в 2018 году проведена своевременно  по результатам которой, проверено и док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ментально подтверждено их наличие и состояние. Отчетность объективно отражает ф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 xml:space="preserve">нансово-хозяйственную деятельность, имущество и обязательства. </w:t>
      </w:r>
    </w:p>
    <w:p w:rsidR="002A654D" w:rsidRPr="006D50DE" w:rsidRDefault="002A654D" w:rsidP="002A654D">
      <w:pPr>
        <w:pStyle w:val="ConsPlusNormal"/>
        <w:ind w:firstLine="567"/>
        <w:mirrorIndents/>
        <w:jc w:val="both"/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</w:pPr>
    </w:p>
    <w:p w:rsidR="002A654D" w:rsidRPr="006D50DE" w:rsidRDefault="002A654D" w:rsidP="002A654D">
      <w:pPr>
        <w:shd w:val="clear" w:color="auto" w:fill="FFFFFF"/>
        <w:tabs>
          <w:tab w:val="left" w:pos="4253"/>
        </w:tabs>
        <w:ind w:firstLine="540"/>
        <w:jc w:val="center"/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</w:pPr>
      <w:r w:rsidRPr="006D50DE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6. Выводы и предложения</w:t>
      </w:r>
    </w:p>
    <w:p w:rsidR="002A654D" w:rsidRPr="006D50DE" w:rsidRDefault="002A654D" w:rsidP="002A654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654D" w:rsidRPr="006D50DE" w:rsidRDefault="002A654D" w:rsidP="002A654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t>1.     Отчет об исполнении бюджета сельского поселения за 2018г. по своей форме и с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 xml:space="preserve">держанию не противоречит БК РФ и  «Положению о бюджетном устройстве и бюджетном процессе в </w:t>
      </w:r>
      <w:r w:rsidRPr="006D50DE">
        <w:rPr>
          <w:rFonts w:ascii="Times New Roman" w:hAnsi="Times New Roman" w:cs="Times New Roman"/>
          <w:iCs/>
          <w:color w:val="FF0000"/>
          <w:sz w:val="24"/>
          <w:szCs w:val="24"/>
        </w:rPr>
        <w:t>Кисловском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 xml:space="preserve"> сельском поселении», утвержденному решением Кисловской сельской Думы от 12.05.2008г. № 37/119.</w:t>
      </w:r>
    </w:p>
    <w:p w:rsidR="002A654D" w:rsidRPr="006D50DE" w:rsidRDefault="002A654D" w:rsidP="002A654D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t>2.     Бюджет сельского  поселения на 2018г. утвержден решением сельской Думы до нач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 xml:space="preserve">ла финансового года. </w:t>
      </w:r>
    </w:p>
    <w:p w:rsidR="002A654D" w:rsidRPr="006D50DE" w:rsidRDefault="002A654D" w:rsidP="002A654D">
      <w:pPr>
        <w:pStyle w:val="ab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t xml:space="preserve">3.     Проверкой установлено, что показатели представленной бюджетной отчетности по доходам и расходам, сформированы с учетом требований приказа Министерства финансов Российской Федерации от 01 июля 2013 г. N 65н «Об  утверждении Указаний о порядке применения бюджетной классификации Российской Федерации». </w:t>
      </w:r>
    </w:p>
    <w:p w:rsidR="002A654D" w:rsidRPr="006D50DE" w:rsidRDefault="002A654D" w:rsidP="002A654D">
      <w:pPr>
        <w:widowControl/>
        <w:autoSpaceDE/>
        <w:autoSpaceDN/>
        <w:adjustRightInd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lastRenderedPageBreak/>
        <w:t>5.       Бюджетный  учет Администрации ведется в соответствии с Федеральным законом от 06 декабря 2011года № 402-ФЗ «О бухгалтерском учете», Приказом Министерства ф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нансов Российской Федерации от 06 декабря 2010г.№ 162н «Об утверждении плана счетов бюджетного учета и инструкции по его применению», Приказом Министерства финансов Российской Федерации "Об утверждении Единого плана счетов бухгалтерского учета для органов государственной власти (государственных органов), органов местного сам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управления, органов управления государственными внебюджетными фондами, госуда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ственных академий наук, государственных (муниципальных) учреждений  и Инструкции по его применению" от 01.12.2010г. N 157н.</w:t>
      </w:r>
    </w:p>
    <w:p w:rsidR="002A654D" w:rsidRPr="006D50DE" w:rsidRDefault="002A654D" w:rsidP="002A654D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0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t>Бюджетная отчетность за 2018год содержит всю информацию обо всех проведе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ных финансово-хозяйственных операциях, подтвержденных первичными документами, а также составлена в соответствии с правилами, установленными нормативными правовыми актами, регулирующими ведение учета и отчетности в Российской Федерации. Инвент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ризация имущества, финансовых  активов и обязательств  всеми получателями бюдже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 xml:space="preserve">ных средств в 2018 году проведена своевременно  по результатам которой, проверено и документально подтверждено их наличие и состояние. Отчетность объективно отражает финансово-хозяйственную деятельность, имущество и обязательства. </w:t>
      </w:r>
    </w:p>
    <w:p w:rsidR="002A654D" w:rsidRPr="006D50DE" w:rsidRDefault="002A654D" w:rsidP="002A654D">
      <w:pPr>
        <w:widowControl/>
        <w:numPr>
          <w:ilvl w:val="0"/>
          <w:numId w:val="2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t>Рекомендовать органу исполнительной власти сельского поселения не допускать нарушений бюджетного законодательства, при формировании бюджета поселения на сл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дующий плановый период определить приоритетные направления своей деятельности.</w:t>
      </w:r>
    </w:p>
    <w:p w:rsidR="002A654D" w:rsidRPr="006D50DE" w:rsidRDefault="002A654D" w:rsidP="002A654D">
      <w:pPr>
        <w:numPr>
          <w:ilvl w:val="0"/>
          <w:numId w:val="22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0DE">
        <w:rPr>
          <w:rFonts w:ascii="Times New Roman" w:hAnsi="Times New Roman" w:cs="Times New Roman"/>
          <w:color w:val="FF0000"/>
          <w:sz w:val="24"/>
          <w:szCs w:val="24"/>
        </w:rPr>
        <w:t xml:space="preserve">      Рекомендовать получателям бюджетных средств эффективно использовать  сре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6D50DE">
        <w:rPr>
          <w:rFonts w:ascii="Times New Roman" w:hAnsi="Times New Roman" w:cs="Times New Roman"/>
          <w:color w:val="FF0000"/>
          <w:sz w:val="24"/>
          <w:szCs w:val="24"/>
        </w:rPr>
        <w:t>ства бюджета поселения в соответствии с их целевым назначением.</w:t>
      </w:r>
    </w:p>
    <w:p w:rsidR="0034557C" w:rsidRPr="00627A7E" w:rsidRDefault="0034557C" w:rsidP="0034557C">
      <w:p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7A7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2B27" w:rsidRPr="00627A7E" w:rsidRDefault="00302B27" w:rsidP="00BF1C65">
      <w:pPr>
        <w:shd w:val="clear" w:color="auto" w:fill="FFFFFF"/>
        <w:tabs>
          <w:tab w:val="left" w:pos="4253"/>
        </w:tabs>
        <w:ind w:firstLine="540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627A7E">
        <w:rPr>
          <w:rFonts w:ascii="Times New Roman" w:hAnsi="Times New Roman" w:cs="Times New Roman"/>
          <w:sz w:val="24"/>
          <w:szCs w:val="24"/>
        </w:rPr>
        <w:t xml:space="preserve">Проект решения  </w:t>
      </w:r>
      <w:r w:rsidR="005A02A5" w:rsidRPr="00627A7E">
        <w:rPr>
          <w:rFonts w:ascii="Times New Roman" w:hAnsi="Times New Roman" w:cs="Times New Roman"/>
          <w:sz w:val="24"/>
          <w:szCs w:val="24"/>
        </w:rPr>
        <w:t>Кисловской</w:t>
      </w:r>
      <w:r w:rsidRPr="00627A7E">
        <w:rPr>
          <w:rFonts w:ascii="Times New Roman" w:hAnsi="Times New Roman" w:cs="Times New Roman"/>
          <w:sz w:val="24"/>
          <w:szCs w:val="24"/>
        </w:rPr>
        <w:t xml:space="preserve"> сельской Думы   «Об исполнении бюджета </w:t>
      </w:r>
      <w:r w:rsidR="005A02A5" w:rsidRPr="00627A7E">
        <w:rPr>
          <w:rFonts w:ascii="Times New Roman" w:hAnsi="Times New Roman" w:cs="Times New Roman"/>
          <w:sz w:val="24"/>
          <w:szCs w:val="24"/>
        </w:rPr>
        <w:t>Кисловск</w:t>
      </w:r>
      <w:r w:rsidR="005A02A5" w:rsidRPr="00627A7E">
        <w:rPr>
          <w:rFonts w:ascii="Times New Roman" w:hAnsi="Times New Roman" w:cs="Times New Roman"/>
          <w:sz w:val="24"/>
          <w:szCs w:val="24"/>
        </w:rPr>
        <w:t>о</w:t>
      </w:r>
      <w:r w:rsidR="005A02A5" w:rsidRPr="00627A7E">
        <w:rPr>
          <w:rFonts w:ascii="Times New Roman" w:hAnsi="Times New Roman" w:cs="Times New Roman"/>
          <w:sz w:val="24"/>
          <w:szCs w:val="24"/>
        </w:rPr>
        <w:t>го с</w:t>
      </w:r>
      <w:r w:rsidRPr="00627A7E">
        <w:rPr>
          <w:rFonts w:ascii="Times New Roman" w:hAnsi="Times New Roman" w:cs="Times New Roman"/>
          <w:sz w:val="24"/>
          <w:szCs w:val="24"/>
        </w:rPr>
        <w:t xml:space="preserve">ельского поселения за </w:t>
      </w:r>
      <w:r w:rsidR="00C847CD" w:rsidRPr="00627A7E">
        <w:rPr>
          <w:rFonts w:ascii="Times New Roman" w:hAnsi="Times New Roman" w:cs="Times New Roman"/>
          <w:sz w:val="24"/>
          <w:szCs w:val="24"/>
        </w:rPr>
        <w:t>201</w:t>
      </w:r>
      <w:r w:rsidR="002A654D">
        <w:rPr>
          <w:rFonts w:ascii="Times New Roman" w:hAnsi="Times New Roman" w:cs="Times New Roman"/>
          <w:sz w:val="24"/>
          <w:szCs w:val="24"/>
        </w:rPr>
        <w:t>8</w:t>
      </w:r>
      <w:r w:rsidRPr="00627A7E">
        <w:rPr>
          <w:rFonts w:ascii="Times New Roman" w:hAnsi="Times New Roman" w:cs="Times New Roman"/>
          <w:sz w:val="24"/>
          <w:szCs w:val="24"/>
        </w:rPr>
        <w:t xml:space="preserve"> год» может быть рассмотрен на заседании </w:t>
      </w:r>
      <w:r w:rsidR="005A02A5" w:rsidRPr="00627A7E">
        <w:rPr>
          <w:rFonts w:ascii="Times New Roman" w:hAnsi="Times New Roman" w:cs="Times New Roman"/>
          <w:sz w:val="24"/>
          <w:szCs w:val="24"/>
        </w:rPr>
        <w:t>Кисловской сельской Думы.</w:t>
      </w:r>
    </w:p>
    <w:p w:rsidR="008A47BD" w:rsidRPr="00627A7E" w:rsidRDefault="008A47BD" w:rsidP="00302B27">
      <w:pPr>
        <w:shd w:val="clear" w:color="auto" w:fill="FFFFFF"/>
        <w:tabs>
          <w:tab w:val="left" w:pos="4253"/>
        </w:tabs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</w:p>
    <w:p w:rsidR="00302B27" w:rsidRPr="00627A7E" w:rsidRDefault="00302B27" w:rsidP="0034557C">
      <w:pPr>
        <w:shd w:val="clear" w:color="auto" w:fill="FFFFFF"/>
        <w:tabs>
          <w:tab w:val="left" w:pos="4253"/>
        </w:tabs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627A7E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Председатель контрольно-счетной палаты </w:t>
      </w:r>
    </w:p>
    <w:p w:rsidR="003E1A32" w:rsidRPr="003A73BA" w:rsidRDefault="00302B27" w:rsidP="00E1469F">
      <w:pPr>
        <w:shd w:val="clear" w:color="auto" w:fill="FFFFFF"/>
        <w:tabs>
          <w:tab w:val="left" w:pos="4253"/>
        </w:tabs>
      </w:pPr>
      <w:r w:rsidRPr="00627A7E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Быковского муниципальн</w:t>
      </w:r>
      <w:r w:rsidRPr="006D048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ого район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а:                </w:t>
      </w:r>
      <w:r w:rsidR="0034557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                         </w:t>
      </w:r>
      <w:r w:rsidR="0034557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            В.В.Нагибин.</w:t>
      </w:r>
    </w:p>
    <w:sectPr w:rsidR="003E1A32" w:rsidRPr="003A73BA" w:rsidSect="005619D5">
      <w:footerReference w:type="default" r:id="rId11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62" w:rsidRDefault="00817862">
      <w:r>
        <w:separator/>
      </w:r>
    </w:p>
  </w:endnote>
  <w:endnote w:type="continuationSeparator" w:id="0">
    <w:p w:rsidR="00817862" w:rsidRDefault="0081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D5" w:rsidRDefault="005619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4AB1">
      <w:rPr>
        <w:noProof/>
      </w:rPr>
      <w:t>1</w:t>
    </w:r>
    <w:r>
      <w:fldChar w:fldCharType="end"/>
    </w:r>
  </w:p>
  <w:p w:rsidR="00302B27" w:rsidRDefault="00302B27" w:rsidP="00F870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62" w:rsidRDefault="00817862">
      <w:r>
        <w:separator/>
      </w:r>
    </w:p>
  </w:footnote>
  <w:footnote w:type="continuationSeparator" w:id="0">
    <w:p w:rsidR="00817862" w:rsidRDefault="0081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A2BB04"/>
    <w:lvl w:ilvl="0">
      <w:numFmt w:val="bullet"/>
      <w:lvlText w:val="*"/>
      <w:lvlJc w:val="left"/>
    </w:lvl>
  </w:abstractNum>
  <w:abstractNum w:abstractNumId="1">
    <w:nsid w:val="007E1217"/>
    <w:multiLevelType w:val="hybridMultilevel"/>
    <w:tmpl w:val="1AFC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948A6"/>
    <w:multiLevelType w:val="singleLevel"/>
    <w:tmpl w:val="BE9AA2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89F7BFD"/>
    <w:multiLevelType w:val="hybridMultilevel"/>
    <w:tmpl w:val="B63E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9A62C9"/>
    <w:multiLevelType w:val="hybridMultilevel"/>
    <w:tmpl w:val="30CC4BB0"/>
    <w:lvl w:ilvl="0" w:tplc="30BE73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D232924"/>
    <w:multiLevelType w:val="hybridMultilevel"/>
    <w:tmpl w:val="60CAA6F0"/>
    <w:lvl w:ilvl="0" w:tplc="E09E9D4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24B457F"/>
    <w:multiLevelType w:val="hybridMultilevel"/>
    <w:tmpl w:val="4148B36A"/>
    <w:lvl w:ilvl="0" w:tplc="223EE5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D887648"/>
    <w:multiLevelType w:val="hybridMultilevel"/>
    <w:tmpl w:val="0E345B9E"/>
    <w:lvl w:ilvl="0" w:tplc="DC86C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311828FE"/>
    <w:multiLevelType w:val="hybridMultilevel"/>
    <w:tmpl w:val="FD3ED566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9">
    <w:nsid w:val="32094ECC"/>
    <w:multiLevelType w:val="hybridMultilevel"/>
    <w:tmpl w:val="A0C2DBC8"/>
    <w:lvl w:ilvl="0" w:tplc="3230E5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CCB74B7"/>
    <w:multiLevelType w:val="hybridMultilevel"/>
    <w:tmpl w:val="01CAEAB2"/>
    <w:lvl w:ilvl="0" w:tplc="4AAC36D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17E4966"/>
    <w:multiLevelType w:val="hybridMultilevel"/>
    <w:tmpl w:val="27788CA8"/>
    <w:lvl w:ilvl="0" w:tplc="1F568B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7551EBD"/>
    <w:multiLevelType w:val="hybridMultilevel"/>
    <w:tmpl w:val="30CC4BB0"/>
    <w:lvl w:ilvl="0" w:tplc="30BE73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D53C7A"/>
    <w:multiLevelType w:val="hybridMultilevel"/>
    <w:tmpl w:val="BE148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81655CD"/>
    <w:multiLevelType w:val="hybridMultilevel"/>
    <w:tmpl w:val="BA5A8AE0"/>
    <w:lvl w:ilvl="0" w:tplc="2904DB54">
      <w:start w:val="1"/>
      <w:numFmt w:val="decimal"/>
      <w:lvlText w:val="%1."/>
      <w:lvlJc w:val="left"/>
      <w:pPr>
        <w:ind w:left="3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5">
    <w:nsid w:val="7475759B"/>
    <w:multiLevelType w:val="hybridMultilevel"/>
    <w:tmpl w:val="10F01510"/>
    <w:lvl w:ilvl="0" w:tplc="DC86C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4B76990"/>
    <w:multiLevelType w:val="hybridMultilevel"/>
    <w:tmpl w:val="2CCAB142"/>
    <w:lvl w:ilvl="0" w:tplc="739A7C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82A401F"/>
    <w:multiLevelType w:val="hybridMultilevel"/>
    <w:tmpl w:val="42926FC2"/>
    <w:lvl w:ilvl="0" w:tplc="19E0F4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D305DA5"/>
    <w:multiLevelType w:val="hybridMultilevel"/>
    <w:tmpl w:val="4978EB36"/>
    <w:lvl w:ilvl="0" w:tplc="912CB3F4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8526C9"/>
    <w:multiLevelType w:val="hybridMultilevel"/>
    <w:tmpl w:val="5764F0B0"/>
    <w:lvl w:ilvl="0" w:tplc="3F88B19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17"/>
  </w:num>
  <w:num w:numId="9">
    <w:abstractNumId w:val="3"/>
  </w:num>
  <w:num w:numId="10">
    <w:abstractNumId w:val="13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15"/>
  </w:num>
  <w:num w:numId="17">
    <w:abstractNumId w:val="7"/>
  </w:num>
  <w:num w:numId="18">
    <w:abstractNumId w:val="8"/>
  </w:num>
  <w:num w:numId="19">
    <w:abstractNumId w:val="18"/>
  </w:num>
  <w:num w:numId="20">
    <w:abstractNumId w:val="9"/>
  </w:num>
  <w:num w:numId="21">
    <w:abstractNumId w:val="4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2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8C2"/>
    <w:rsid w:val="00000B58"/>
    <w:rsid w:val="00002432"/>
    <w:rsid w:val="00004981"/>
    <w:rsid w:val="00004B68"/>
    <w:rsid w:val="00005724"/>
    <w:rsid w:val="00005AF7"/>
    <w:rsid w:val="000063F1"/>
    <w:rsid w:val="00007643"/>
    <w:rsid w:val="00007B15"/>
    <w:rsid w:val="0001489A"/>
    <w:rsid w:val="0001574F"/>
    <w:rsid w:val="0001795B"/>
    <w:rsid w:val="00020FDA"/>
    <w:rsid w:val="00022A42"/>
    <w:rsid w:val="000250DE"/>
    <w:rsid w:val="00027116"/>
    <w:rsid w:val="00033FDE"/>
    <w:rsid w:val="0003795F"/>
    <w:rsid w:val="00043B2C"/>
    <w:rsid w:val="0004482E"/>
    <w:rsid w:val="00044844"/>
    <w:rsid w:val="00046626"/>
    <w:rsid w:val="0004746D"/>
    <w:rsid w:val="000506DE"/>
    <w:rsid w:val="000522AD"/>
    <w:rsid w:val="00052790"/>
    <w:rsid w:val="000531F6"/>
    <w:rsid w:val="00053AEC"/>
    <w:rsid w:val="000570ED"/>
    <w:rsid w:val="0006148A"/>
    <w:rsid w:val="00061CE5"/>
    <w:rsid w:val="000625CD"/>
    <w:rsid w:val="000644BD"/>
    <w:rsid w:val="0006616B"/>
    <w:rsid w:val="0006786E"/>
    <w:rsid w:val="00070A21"/>
    <w:rsid w:val="00071360"/>
    <w:rsid w:val="00072E90"/>
    <w:rsid w:val="00073B6E"/>
    <w:rsid w:val="00073C14"/>
    <w:rsid w:val="000758A5"/>
    <w:rsid w:val="00075B01"/>
    <w:rsid w:val="00076A0F"/>
    <w:rsid w:val="00090596"/>
    <w:rsid w:val="000910B3"/>
    <w:rsid w:val="000929E0"/>
    <w:rsid w:val="00093EAF"/>
    <w:rsid w:val="000951A1"/>
    <w:rsid w:val="0009586E"/>
    <w:rsid w:val="00096CB2"/>
    <w:rsid w:val="000A2DC3"/>
    <w:rsid w:val="000A54CF"/>
    <w:rsid w:val="000B0DCC"/>
    <w:rsid w:val="000B21D5"/>
    <w:rsid w:val="000B265C"/>
    <w:rsid w:val="000B56AC"/>
    <w:rsid w:val="000B59B6"/>
    <w:rsid w:val="000C34AD"/>
    <w:rsid w:val="000C355E"/>
    <w:rsid w:val="000C6DE0"/>
    <w:rsid w:val="000D0D7B"/>
    <w:rsid w:val="000D1879"/>
    <w:rsid w:val="000D2D89"/>
    <w:rsid w:val="000D3C2F"/>
    <w:rsid w:val="000D3CB8"/>
    <w:rsid w:val="000D4152"/>
    <w:rsid w:val="000D574B"/>
    <w:rsid w:val="000D6E17"/>
    <w:rsid w:val="000D6E92"/>
    <w:rsid w:val="000E0179"/>
    <w:rsid w:val="000E1B4E"/>
    <w:rsid w:val="000E2A02"/>
    <w:rsid w:val="000E2BA0"/>
    <w:rsid w:val="000E58F0"/>
    <w:rsid w:val="000E6FDE"/>
    <w:rsid w:val="000E771C"/>
    <w:rsid w:val="000F0E08"/>
    <w:rsid w:val="000F1286"/>
    <w:rsid w:val="001000ED"/>
    <w:rsid w:val="00103262"/>
    <w:rsid w:val="001045BE"/>
    <w:rsid w:val="001075A5"/>
    <w:rsid w:val="001077AA"/>
    <w:rsid w:val="00111B5D"/>
    <w:rsid w:val="001133B1"/>
    <w:rsid w:val="00114FD9"/>
    <w:rsid w:val="001166EE"/>
    <w:rsid w:val="001166F0"/>
    <w:rsid w:val="001211B5"/>
    <w:rsid w:val="0012395D"/>
    <w:rsid w:val="00124674"/>
    <w:rsid w:val="00124EE1"/>
    <w:rsid w:val="001314B5"/>
    <w:rsid w:val="00131A5A"/>
    <w:rsid w:val="00131DB2"/>
    <w:rsid w:val="00135194"/>
    <w:rsid w:val="001357C8"/>
    <w:rsid w:val="00136B1D"/>
    <w:rsid w:val="001372B1"/>
    <w:rsid w:val="00146926"/>
    <w:rsid w:val="00154E1C"/>
    <w:rsid w:val="00156788"/>
    <w:rsid w:val="00160A16"/>
    <w:rsid w:val="00163260"/>
    <w:rsid w:val="001645F5"/>
    <w:rsid w:val="00167B48"/>
    <w:rsid w:val="00170221"/>
    <w:rsid w:val="00172807"/>
    <w:rsid w:val="0017344A"/>
    <w:rsid w:val="00175ECF"/>
    <w:rsid w:val="00180A77"/>
    <w:rsid w:val="00180FAD"/>
    <w:rsid w:val="0018145C"/>
    <w:rsid w:val="0018464B"/>
    <w:rsid w:val="00185821"/>
    <w:rsid w:val="00185A9A"/>
    <w:rsid w:val="0018617A"/>
    <w:rsid w:val="001910DA"/>
    <w:rsid w:val="0019506C"/>
    <w:rsid w:val="00196813"/>
    <w:rsid w:val="001B4FAB"/>
    <w:rsid w:val="001C3D32"/>
    <w:rsid w:val="001C4209"/>
    <w:rsid w:val="001C6373"/>
    <w:rsid w:val="001C646F"/>
    <w:rsid w:val="001C711E"/>
    <w:rsid w:val="001C787A"/>
    <w:rsid w:val="001D0DF0"/>
    <w:rsid w:val="001D1A62"/>
    <w:rsid w:val="001D2423"/>
    <w:rsid w:val="001D3F63"/>
    <w:rsid w:val="001E070C"/>
    <w:rsid w:val="001E1101"/>
    <w:rsid w:val="001E3926"/>
    <w:rsid w:val="001E4AAE"/>
    <w:rsid w:val="001E7BBA"/>
    <w:rsid w:val="001F1AE5"/>
    <w:rsid w:val="001F2099"/>
    <w:rsid w:val="001F50B6"/>
    <w:rsid w:val="001F5B0A"/>
    <w:rsid w:val="001F6489"/>
    <w:rsid w:val="00200B48"/>
    <w:rsid w:val="00201E2E"/>
    <w:rsid w:val="0020469A"/>
    <w:rsid w:val="00205CCB"/>
    <w:rsid w:val="002101EA"/>
    <w:rsid w:val="0021161B"/>
    <w:rsid w:val="002120CF"/>
    <w:rsid w:val="00212A10"/>
    <w:rsid w:val="00213904"/>
    <w:rsid w:val="00216C11"/>
    <w:rsid w:val="00216E47"/>
    <w:rsid w:val="00221DE6"/>
    <w:rsid w:val="002249BA"/>
    <w:rsid w:val="00230446"/>
    <w:rsid w:val="002321B8"/>
    <w:rsid w:val="00232984"/>
    <w:rsid w:val="00234AC0"/>
    <w:rsid w:val="002428D2"/>
    <w:rsid w:val="00243B12"/>
    <w:rsid w:val="00244040"/>
    <w:rsid w:val="00246B02"/>
    <w:rsid w:val="00250F80"/>
    <w:rsid w:val="00251EBC"/>
    <w:rsid w:val="002525D3"/>
    <w:rsid w:val="0025341D"/>
    <w:rsid w:val="002547DC"/>
    <w:rsid w:val="002558D0"/>
    <w:rsid w:val="002563FE"/>
    <w:rsid w:val="00257F98"/>
    <w:rsid w:val="002611CC"/>
    <w:rsid w:val="00263E92"/>
    <w:rsid w:val="002654C2"/>
    <w:rsid w:val="00267D2D"/>
    <w:rsid w:val="00270390"/>
    <w:rsid w:val="0027146A"/>
    <w:rsid w:val="0027510F"/>
    <w:rsid w:val="00275A43"/>
    <w:rsid w:val="002765CA"/>
    <w:rsid w:val="002829AA"/>
    <w:rsid w:val="002833AD"/>
    <w:rsid w:val="002844E6"/>
    <w:rsid w:val="0029259F"/>
    <w:rsid w:val="002934BC"/>
    <w:rsid w:val="00293F87"/>
    <w:rsid w:val="00296E5A"/>
    <w:rsid w:val="002A00E4"/>
    <w:rsid w:val="002A26B9"/>
    <w:rsid w:val="002A385D"/>
    <w:rsid w:val="002A654D"/>
    <w:rsid w:val="002A7032"/>
    <w:rsid w:val="002A793C"/>
    <w:rsid w:val="002B04F9"/>
    <w:rsid w:val="002B210B"/>
    <w:rsid w:val="002B22D0"/>
    <w:rsid w:val="002B29BD"/>
    <w:rsid w:val="002B38D6"/>
    <w:rsid w:val="002B4199"/>
    <w:rsid w:val="002B6C4C"/>
    <w:rsid w:val="002B7A03"/>
    <w:rsid w:val="002C123E"/>
    <w:rsid w:val="002C6029"/>
    <w:rsid w:val="002D09E0"/>
    <w:rsid w:val="002D1F86"/>
    <w:rsid w:val="002D71FF"/>
    <w:rsid w:val="002D7CBD"/>
    <w:rsid w:val="002E7054"/>
    <w:rsid w:val="002E7238"/>
    <w:rsid w:val="002E73A0"/>
    <w:rsid w:val="002F6DD0"/>
    <w:rsid w:val="00301BA6"/>
    <w:rsid w:val="00302B27"/>
    <w:rsid w:val="00303609"/>
    <w:rsid w:val="0030531C"/>
    <w:rsid w:val="00314F4B"/>
    <w:rsid w:val="003166BE"/>
    <w:rsid w:val="00316D1F"/>
    <w:rsid w:val="00321256"/>
    <w:rsid w:val="0032125B"/>
    <w:rsid w:val="00321B99"/>
    <w:rsid w:val="003228D6"/>
    <w:rsid w:val="00325925"/>
    <w:rsid w:val="003323DC"/>
    <w:rsid w:val="00332C83"/>
    <w:rsid w:val="00333D56"/>
    <w:rsid w:val="003344EB"/>
    <w:rsid w:val="0034093A"/>
    <w:rsid w:val="00342596"/>
    <w:rsid w:val="00342CDC"/>
    <w:rsid w:val="00343EBF"/>
    <w:rsid w:val="0034490F"/>
    <w:rsid w:val="0034557C"/>
    <w:rsid w:val="003522C1"/>
    <w:rsid w:val="00354321"/>
    <w:rsid w:val="00354FDE"/>
    <w:rsid w:val="00355685"/>
    <w:rsid w:val="00366079"/>
    <w:rsid w:val="00366F7B"/>
    <w:rsid w:val="0036790E"/>
    <w:rsid w:val="00370514"/>
    <w:rsid w:val="00374115"/>
    <w:rsid w:val="00376EBD"/>
    <w:rsid w:val="003822BA"/>
    <w:rsid w:val="00383032"/>
    <w:rsid w:val="00383574"/>
    <w:rsid w:val="00383CE0"/>
    <w:rsid w:val="00383D13"/>
    <w:rsid w:val="00386101"/>
    <w:rsid w:val="00386ED2"/>
    <w:rsid w:val="00390914"/>
    <w:rsid w:val="003930DF"/>
    <w:rsid w:val="003957C0"/>
    <w:rsid w:val="0039608D"/>
    <w:rsid w:val="00396BB9"/>
    <w:rsid w:val="00396FE2"/>
    <w:rsid w:val="003A308B"/>
    <w:rsid w:val="003A73BA"/>
    <w:rsid w:val="003A76C7"/>
    <w:rsid w:val="003B1AD4"/>
    <w:rsid w:val="003B5F25"/>
    <w:rsid w:val="003B7027"/>
    <w:rsid w:val="003C1F97"/>
    <w:rsid w:val="003C20CC"/>
    <w:rsid w:val="003C3FC6"/>
    <w:rsid w:val="003C4E68"/>
    <w:rsid w:val="003D0680"/>
    <w:rsid w:val="003D0A95"/>
    <w:rsid w:val="003D2014"/>
    <w:rsid w:val="003D31E3"/>
    <w:rsid w:val="003D3BCD"/>
    <w:rsid w:val="003D50BE"/>
    <w:rsid w:val="003D582A"/>
    <w:rsid w:val="003D6385"/>
    <w:rsid w:val="003E1A32"/>
    <w:rsid w:val="003E1EE5"/>
    <w:rsid w:val="003E4F93"/>
    <w:rsid w:val="003F18CC"/>
    <w:rsid w:val="003F3578"/>
    <w:rsid w:val="003F532A"/>
    <w:rsid w:val="003F67E9"/>
    <w:rsid w:val="00401990"/>
    <w:rsid w:val="00404A95"/>
    <w:rsid w:val="00405BB9"/>
    <w:rsid w:val="0040622E"/>
    <w:rsid w:val="00412B50"/>
    <w:rsid w:val="00414B31"/>
    <w:rsid w:val="00415B04"/>
    <w:rsid w:val="00417F76"/>
    <w:rsid w:val="004211F2"/>
    <w:rsid w:val="0042770B"/>
    <w:rsid w:val="004277F3"/>
    <w:rsid w:val="00430A05"/>
    <w:rsid w:val="00432324"/>
    <w:rsid w:val="00432C60"/>
    <w:rsid w:val="00436ECD"/>
    <w:rsid w:val="00450687"/>
    <w:rsid w:val="00452AEA"/>
    <w:rsid w:val="00453314"/>
    <w:rsid w:val="004551B5"/>
    <w:rsid w:val="00456D84"/>
    <w:rsid w:val="00457F91"/>
    <w:rsid w:val="004639DD"/>
    <w:rsid w:val="0047058A"/>
    <w:rsid w:val="00474301"/>
    <w:rsid w:val="004751A8"/>
    <w:rsid w:val="004751F9"/>
    <w:rsid w:val="004752EF"/>
    <w:rsid w:val="00477304"/>
    <w:rsid w:val="00480463"/>
    <w:rsid w:val="0048516B"/>
    <w:rsid w:val="00493732"/>
    <w:rsid w:val="004952E3"/>
    <w:rsid w:val="004977DE"/>
    <w:rsid w:val="004A2363"/>
    <w:rsid w:val="004A2899"/>
    <w:rsid w:val="004A50C4"/>
    <w:rsid w:val="004B2976"/>
    <w:rsid w:val="004B6779"/>
    <w:rsid w:val="004B783D"/>
    <w:rsid w:val="004B79A7"/>
    <w:rsid w:val="004C14C8"/>
    <w:rsid w:val="004C357F"/>
    <w:rsid w:val="004C61D5"/>
    <w:rsid w:val="004D2DF3"/>
    <w:rsid w:val="004D4E4E"/>
    <w:rsid w:val="004E6ED6"/>
    <w:rsid w:val="004E735F"/>
    <w:rsid w:val="004E7CFF"/>
    <w:rsid w:val="004F1633"/>
    <w:rsid w:val="004F1868"/>
    <w:rsid w:val="004F6F57"/>
    <w:rsid w:val="00501815"/>
    <w:rsid w:val="00501889"/>
    <w:rsid w:val="00504ECB"/>
    <w:rsid w:val="005053F0"/>
    <w:rsid w:val="00505AAA"/>
    <w:rsid w:val="005079DE"/>
    <w:rsid w:val="00512934"/>
    <w:rsid w:val="005133D3"/>
    <w:rsid w:val="0051677A"/>
    <w:rsid w:val="00516869"/>
    <w:rsid w:val="005202E0"/>
    <w:rsid w:val="00520395"/>
    <w:rsid w:val="005248D3"/>
    <w:rsid w:val="00525C8D"/>
    <w:rsid w:val="00537E29"/>
    <w:rsid w:val="00540AF4"/>
    <w:rsid w:val="005414AC"/>
    <w:rsid w:val="00543135"/>
    <w:rsid w:val="005548BE"/>
    <w:rsid w:val="0055498B"/>
    <w:rsid w:val="005604A2"/>
    <w:rsid w:val="005619D5"/>
    <w:rsid w:val="00561A9E"/>
    <w:rsid w:val="00565B5F"/>
    <w:rsid w:val="005660C5"/>
    <w:rsid w:val="005674C5"/>
    <w:rsid w:val="005717E4"/>
    <w:rsid w:val="005727AE"/>
    <w:rsid w:val="005738EA"/>
    <w:rsid w:val="00574915"/>
    <w:rsid w:val="00586891"/>
    <w:rsid w:val="00590673"/>
    <w:rsid w:val="00593A06"/>
    <w:rsid w:val="0059463D"/>
    <w:rsid w:val="005949B3"/>
    <w:rsid w:val="005968EB"/>
    <w:rsid w:val="00597A6F"/>
    <w:rsid w:val="005A02A5"/>
    <w:rsid w:val="005A044E"/>
    <w:rsid w:val="005A0513"/>
    <w:rsid w:val="005A1A36"/>
    <w:rsid w:val="005A2630"/>
    <w:rsid w:val="005A4AC4"/>
    <w:rsid w:val="005A4F6C"/>
    <w:rsid w:val="005A559A"/>
    <w:rsid w:val="005B1845"/>
    <w:rsid w:val="005B4BA4"/>
    <w:rsid w:val="005B6128"/>
    <w:rsid w:val="005B7290"/>
    <w:rsid w:val="005C169F"/>
    <w:rsid w:val="005C1913"/>
    <w:rsid w:val="005C24DD"/>
    <w:rsid w:val="005C3485"/>
    <w:rsid w:val="005C77E0"/>
    <w:rsid w:val="005C7C2A"/>
    <w:rsid w:val="005D1D7F"/>
    <w:rsid w:val="005D2E76"/>
    <w:rsid w:val="005D3AB8"/>
    <w:rsid w:val="005D5B9A"/>
    <w:rsid w:val="005D70F4"/>
    <w:rsid w:val="005E23FF"/>
    <w:rsid w:val="005E35CC"/>
    <w:rsid w:val="005F1059"/>
    <w:rsid w:val="005F520A"/>
    <w:rsid w:val="005F5BD4"/>
    <w:rsid w:val="00605757"/>
    <w:rsid w:val="006124F2"/>
    <w:rsid w:val="0061371D"/>
    <w:rsid w:val="00614BEE"/>
    <w:rsid w:val="00623D53"/>
    <w:rsid w:val="006269B0"/>
    <w:rsid w:val="00627A7E"/>
    <w:rsid w:val="006324B0"/>
    <w:rsid w:val="00633385"/>
    <w:rsid w:val="0063674D"/>
    <w:rsid w:val="00637C37"/>
    <w:rsid w:val="006403EF"/>
    <w:rsid w:val="00646D6F"/>
    <w:rsid w:val="00654517"/>
    <w:rsid w:val="006551D8"/>
    <w:rsid w:val="00661B0C"/>
    <w:rsid w:val="00662A89"/>
    <w:rsid w:val="00662CB5"/>
    <w:rsid w:val="00663802"/>
    <w:rsid w:val="006655B1"/>
    <w:rsid w:val="006703C6"/>
    <w:rsid w:val="00671AE1"/>
    <w:rsid w:val="00672ABC"/>
    <w:rsid w:val="00672BC3"/>
    <w:rsid w:val="00673F03"/>
    <w:rsid w:val="006745FF"/>
    <w:rsid w:val="006755CA"/>
    <w:rsid w:val="00675989"/>
    <w:rsid w:val="006759E4"/>
    <w:rsid w:val="00675A81"/>
    <w:rsid w:val="00676CF8"/>
    <w:rsid w:val="00680E36"/>
    <w:rsid w:val="006830D3"/>
    <w:rsid w:val="00683CA8"/>
    <w:rsid w:val="00684D56"/>
    <w:rsid w:val="00691043"/>
    <w:rsid w:val="00693036"/>
    <w:rsid w:val="00694162"/>
    <w:rsid w:val="0069595A"/>
    <w:rsid w:val="0069786F"/>
    <w:rsid w:val="00697BC8"/>
    <w:rsid w:val="006A1AC7"/>
    <w:rsid w:val="006A2455"/>
    <w:rsid w:val="006A3399"/>
    <w:rsid w:val="006A45B3"/>
    <w:rsid w:val="006A45CE"/>
    <w:rsid w:val="006A65E7"/>
    <w:rsid w:val="006A75C8"/>
    <w:rsid w:val="006B1385"/>
    <w:rsid w:val="006B19CF"/>
    <w:rsid w:val="006B1CEF"/>
    <w:rsid w:val="006B276B"/>
    <w:rsid w:val="006B3857"/>
    <w:rsid w:val="006C3E4E"/>
    <w:rsid w:val="006C5602"/>
    <w:rsid w:val="006C6F7A"/>
    <w:rsid w:val="006C72C5"/>
    <w:rsid w:val="006D0489"/>
    <w:rsid w:val="006D242A"/>
    <w:rsid w:val="006D48E0"/>
    <w:rsid w:val="006E0790"/>
    <w:rsid w:val="006E0B03"/>
    <w:rsid w:val="006E123B"/>
    <w:rsid w:val="006E12A1"/>
    <w:rsid w:val="006E1BB4"/>
    <w:rsid w:val="006E58E5"/>
    <w:rsid w:val="006F42B5"/>
    <w:rsid w:val="006F4A41"/>
    <w:rsid w:val="006F6D26"/>
    <w:rsid w:val="006F754E"/>
    <w:rsid w:val="007016EC"/>
    <w:rsid w:val="007035B3"/>
    <w:rsid w:val="00703DFE"/>
    <w:rsid w:val="007105DB"/>
    <w:rsid w:val="0071162A"/>
    <w:rsid w:val="00714909"/>
    <w:rsid w:val="00715941"/>
    <w:rsid w:val="00721723"/>
    <w:rsid w:val="00721CDC"/>
    <w:rsid w:val="007226C4"/>
    <w:rsid w:val="0072393A"/>
    <w:rsid w:val="00725A23"/>
    <w:rsid w:val="00726034"/>
    <w:rsid w:val="007375FC"/>
    <w:rsid w:val="007403F2"/>
    <w:rsid w:val="00740E17"/>
    <w:rsid w:val="00742934"/>
    <w:rsid w:val="00744A9E"/>
    <w:rsid w:val="00751355"/>
    <w:rsid w:val="00752219"/>
    <w:rsid w:val="00752C23"/>
    <w:rsid w:val="00755B1E"/>
    <w:rsid w:val="00756A1A"/>
    <w:rsid w:val="0076014F"/>
    <w:rsid w:val="00760A12"/>
    <w:rsid w:val="00762991"/>
    <w:rsid w:val="0076421C"/>
    <w:rsid w:val="00765422"/>
    <w:rsid w:val="00772B39"/>
    <w:rsid w:val="00772E64"/>
    <w:rsid w:val="00773EB5"/>
    <w:rsid w:val="007766D3"/>
    <w:rsid w:val="0078026D"/>
    <w:rsid w:val="00780C55"/>
    <w:rsid w:val="00786277"/>
    <w:rsid w:val="00787361"/>
    <w:rsid w:val="0078767A"/>
    <w:rsid w:val="00791E24"/>
    <w:rsid w:val="00793AC8"/>
    <w:rsid w:val="00795FAC"/>
    <w:rsid w:val="007970C6"/>
    <w:rsid w:val="007A3173"/>
    <w:rsid w:val="007A7D37"/>
    <w:rsid w:val="007C334B"/>
    <w:rsid w:val="007D031E"/>
    <w:rsid w:val="007D205A"/>
    <w:rsid w:val="007D30CF"/>
    <w:rsid w:val="007D4848"/>
    <w:rsid w:val="007D655D"/>
    <w:rsid w:val="007E02A6"/>
    <w:rsid w:val="007E0BB6"/>
    <w:rsid w:val="007E26E9"/>
    <w:rsid w:val="007E2E40"/>
    <w:rsid w:val="007E6B9C"/>
    <w:rsid w:val="007E7CFF"/>
    <w:rsid w:val="007F18AF"/>
    <w:rsid w:val="007F2BAF"/>
    <w:rsid w:val="00801986"/>
    <w:rsid w:val="008021DC"/>
    <w:rsid w:val="0080412D"/>
    <w:rsid w:val="008077A2"/>
    <w:rsid w:val="00811AD3"/>
    <w:rsid w:val="00813581"/>
    <w:rsid w:val="00816657"/>
    <w:rsid w:val="008175E0"/>
    <w:rsid w:val="00817862"/>
    <w:rsid w:val="008210A4"/>
    <w:rsid w:val="00823FC4"/>
    <w:rsid w:val="00827073"/>
    <w:rsid w:val="00831097"/>
    <w:rsid w:val="00832586"/>
    <w:rsid w:val="00836516"/>
    <w:rsid w:val="008418C7"/>
    <w:rsid w:val="008428F2"/>
    <w:rsid w:val="008438A6"/>
    <w:rsid w:val="00856E8C"/>
    <w:rsid w:val="00857C96"/>
    <w:rsid w:val="00860C3F"/>
    <w:rsid w:val="00860D33"/>
    <w:rsid w:val="00867E94"/>
    <w:rsid w:val="008700F5"/>
    <w:rsid w:val="00871FAD"/>
    <w:rsid w:val="008739A8"/>
    <w:rsid w:val="00873B6A"/>
    <w:rsid w:val="0087469E"/>
    <w:rsid w:val="00876C77"/>
    <w:rsid w:val="00880557"/>
    <w:rsid w:val="0088311F"/>
    <w:rsid w:val="0088454B"/>
    <w:rsid w:val="00884B3B"/>
    <w:rsid w:val="00885075"/>
    <w:rsid w:val="00886CEB"/>
    <w:rsid w:val="008902E3"/>
    <w:rsid w:val="00890D46"/>
    <w:rsid w:val="00891843"/>
    <w:rsid w:val="0089217D"/>
    <w:rsid w:val="008927EB"/>
    <w:rsid w:val="00893F5B"/>
    <w:rsid w:val="00894269"/>
    <w:rsid w:val="008946FD"/>
    <w:rsid w:val="008961A3"/>
    <w:rsid w:val="00896554"/>
    <w:rsid w:val="008A138B"/>
    <w:rsid w:val="008A2664"/>
    <w:rsid w:val="008A2B42"/>
    <w:rsid w:val="008A3562"/>
    <w:rsid w:val="008A47BD"/>
    <w:rsid w:val="008A4F56"/>
    <w:rsid w:val="008A5374"/>
    <w:rsid w:val="008A572A"/>
    <w:rsid w:val="008A5BC1"/>
    <w:rsid w:val="008A657C"/>
    <w:rsid w:val="008B00B1"/>
    <w:rsid w:val="008B10BF"/>
    <w:rsid w:val="008C0B15"/>
    <w:rsid w:val="008C1834"/>
    <w:rsid w:val="008C6004"/>
    <w:rsid w:val="008C7438"/>
    <w:rsid w:val="008C7525"/>
    <w:rsid w:val="008D0CD6"/>
    <w:rsid w:val="008D1CC6"/>
    <w:rsid w:val="008D24A4"/>
    <w:rsid w:val="008D4832"/>
    <w:rsid w:val="008D645A"/>
    <w:rsid w:val="008D7A01"/>
    <w:rsid w:val="008E2E6F"/>
    <w:rsid w:val="008E3C22"/>
    <w:rsid w:val="008E4FFA"/>
    <w:rsid w:val="008E53B2"/>
    <w:rsid w:val="008E6731"/>
    <w:rsid w:val="008F2DC7"/>
    <w:rsid w:val="008F5435"/>
    <w:rsid w:val="008F7922"/>
    <w:rsid w:val="009025FF"/>
    <w:rsid w:val="0090578A"/>
    <w:rsid w:val="00910BD9"/>
    <w:rsid w:val="0091430F"/>
    <w:rsid w:val="009155B4"/>
    <w:rsid w:val="0091592D"/>
    <w:rsid w:val="00915A21"/>
    <w:rsid w:val="0091787D"/>
    <w:rsid w:val="00917DC0"/>
    <w:rsid w:val="00920B87"/>
    <w:rsid w:val="009233B0"/>
    <w:rsid w:val="00925AA6"/>
    <w:rsid w:val="00931F4A"/>
    <w:rsid w:val="00932E0A"/>
    <w:rsid w:val="0093339F"/>
    <w:rsid w:val="00933DC1"/>
    <w:rsid w:val="00935FFE"/>
    <w:rsid w:val="00942955"/>
    <w:rsid w:val="0094391F"/>
    <w:rsid w:val="00945BBD"/>
    <w:rsid w:val="00945CE5"/>
    <w:rsid w:val="0095149C"/>
    <w:rsid w:val="0095205F"/>
    <w:rsid w:val="009558EE"/>
    <w:rsid w:val="00957078"/>
    <w:rsid w:val="00961781"/>
    <w:rsid w:val="00963368"/>
    <w:rsid w:val="00963E6D"/>
    <w:rsid w:val="00963F13"/>
    <w:rsid w:val="00965F23"/>
    <w:rsid w:val="00967D7F"/>
    <w:rsid w:val="00972775"/>
    <w:rsid w:val="00973785"/>
    <w:rsid w:val="00981CCA"/>
    <w:rsid w:val="00983C0B"/>
    <w:rsid w:val="00984F88"/>
    <w:rsid w:val="00985B35"/>
    <w:rsid w:val="0099100A"/>
    <w:rsid w:val="00995B49"/>
    <w:rsid w:val="0099618D"/>
    <w:rsid w:val="009A0AF5"/>
    <w:rsid w:val="009B7DBF"/>
    <w:rsid w:val="009C6757"/>
    <w:rsid w:val="009C6928"/>
    <w:rsid w:val="009D0782"/>
    <w:rsid w:val="009D30D8"/>
    <w:rsid w:val="009D59FA"/>
    <w:rsid w:val="009D5A9C"/>
    <w:rsid w:val="009E1264"/>
    <w:rsid w:val="009E4C47"/>
    <w:rsid w:val="009E5E01"/>
    <w:rsid w:val="009F1056"/>
    <w:rsid w:val="009F1106"/>
    <w:rsid w:val="009F4440"/>
    <w:rsid w:val="009F749B"/>
    <w:rsid w:val="00A01641"/>
    <w:rsid w:val="00A01D38"/>
    <w:rsid w:val="00A0301E"/>
    <w:rsid w:val="00A03AF2"/>
    <w:rsid w:val="00A06283"/>
    <w:rsid w:val="00A06567"/>
    <w:rsid w:val="00A13074"/>
    <w:rsid w:val="00A13ACE"/>
    <w:rsid w:val="00A15BFF"/>
    <w:rsid w:val="00A30B6A"/>
    <w:rsid w:val="00A361D0"/>
    <w:rsid w:val="00A40E93"/>
    <w:rsid w:val="00A41ACA"/>
    <w:rsid w:val="00A42AAE"/>
    <w:rsid w:val="00A42C22"/>
    <w:rsid w:val="00A4735F"/>
    <w:rsid w:val="00A500B1"/>
    <w:rsid w:val="00A502D2"/>
    <w:rsid w:val="00A53BBD"/>
    <w:rsid w:val="00A55F6F"/>
    <w:rsid w:val="00A60B84"/>
    <w:rsid w:val="00A6196E"/>
    <w:rsid w:val="00A61A78"/>
    <w:rsid w:val="00A628D7"/>
    <w:rsid w:val="00A64AF6"/>
    <w:rsid w:val="00A655F0"/>
    <w:rsid w:val="00A67ADC"/>
    <w:rsid w:val="00A7030F"/>
    <w:rsid w:val="00A7049F"/>
    <w:rsid w:val="00A73C7B"/>
    <w:rsid w:val="00A7540F"/>
    <w:rsid w:val="00A76150"/>
    <w:rsid w:val="00A81523"/>
    <w:rsid w:val="00A8188F"/>
    <w:rsid w:val="00A8284F"/>
    <w:rsid w:val="00A93C92"/>
    <w:rsid w:val="00A9493F"/>
    <w:rsid w:val="00A961D5"/>
    <w:rsid w:val="00A96B3D"/>
    <w:rsid w:val="00A96D6F"/>
    <w:rsid w:val="00A977BE"/>
    <w:rsid w:val="00AA10F5"/>
    <w:rsid w:val="00AA1BA7"/>
    <w:rsid w:val="00AA26D8"/>
    <w:rsid w:val="00AA2940"/>
    <w:rsid w:val="00AA2957"/>
    <w:rsid w:val="00AA41F5"/>
    <w:rsid w:val="00AA5189"/>
    <w:rsid w:val="00AB0117"/>
    <w:rsid w:val="00AB27C3"/>
    <w:rsid w:val="00AC1323"/>
    <w:rsid w:val="00AC33A7"/>
    <w:rsid w:val="00AC5B92"/>
    <w:rsid w:val="00AC7D41"/>
    <w:rsid w:val="00AD356B"/>
    <w:rsid w:val="00AE1B4E"/>
    <w:rsid w:val="00AE2C07"/>
    <w:rsid w:val="00AE4C0B"/>
    <w:rsid w:val="00AE6745"/>
    <w:rsid w:val="00AF4836"/>
    <w:rsid w:val="00AF52F1"/>
    <w:rsid w:val="00AF6AE3"/>
    <w:rsid w:val="00B10E3A"/>
    <w:rsid w:val="00B14AB1"/>
    <w:rsid w:val="00B2070C"/>
    <w:rsid w:val="00B2264D"/>
    <w:rsid w:val="00B24A80"/>
    <w:rsid w:val="00B250A2"/>
    <w:rsid w:val="00B26AC1"/>
    <w:rsid w:val="00B26B13"/>
    <w:rsid w:val="00B3050E"/>
    <w:rsid w:val="00B307F6"/>
    <w:rsid w:val="00B31EC5"/>
    <w:rsid w:val="00B33E79"/>
    <w:rsid w:val="00B3415D"/>
    <w:rsid w:val="00B412C0"/>
    <w:rsid w:val="00B41C57"/>
    <w:rsid w:val="00B437E5"/>
    <w:rsid w:val="00B43FF6"/>
    <w:rsid w:val="00B44127"/>
    <w:rsid w:val="00B46115"/>
    <w:rsid w:val="00B469E6"/>
    <w:rsid w:val="00B5079A"/>
    <w:rsid w:val="00B52DE1"/>
    <w:rsid w:val="00B53907"/>
    <w:rsid w:val="00B55F02"/>
    <w:rsid w:val="00B56F9B"/>
    <w:rsid w:val="00B573E0"/>
    <w:rsid w:val="00B57F2F"/>
    <w:rsid w:val="00B62E2C"/>
    <w:rsid w:val="00B63789"/>
    <w:rsid w:val="00B64471"/>
    <w:rsid w:val="00B64AE5"/>
    <w:rsid w:val="00B6546D"/>
    <w:rsid w:val="00B65913"/>
    <w:rsid w:val="00B67086"/>
    <w:rsid w:val="00B7025B"/>
    <w:rsid w:val="00B71582"/>
    <w:rsid w:val="00B7467A"/>
    <w:rsid w:val="00B77843"/>
    <w:rsid w:val="00B865A9"/>
    <w:rsid w:val="00B900BE"/>
    <w:rsid w:val="00B91887"/>
    <w:rsid w:val="00B9261A"/>
    <w:rsid w:val="00B94455"/>
    <w:rsid w:val="00B946DB"/>
    <w:rsid w:val="00B94B92"/>
    <w:rsid w:val="00BA1DB8"/>
    <w:rsid w:val="00BA2CF1"/>
    <w:rsid w:val="00BA4E12"/>
    <w:rsid w:val="00BA6FFB"/>
    <w:rsid w:val="00BB1462"/>
    <w:rsid w:val="00BB1F50"/>
    <w:rsid w:val="00BB365D"/>
    <w:rsid w:val="00BB4B77"/>
    <w:rsid w:val="00BB5902"/>
    <w:rsid w:val="00BB603C"/>
    <w:rsid w:val="00BC14E8"/>
    <w:rsid w:val="00BC2304"/>
    <w:rsid w:val="00BC3C36"/>
    <w:rsid w:val="00BC3C78"/>
    <w:rsid w:val="00BC3D85"/>
    <w:rsid w:val="00BC5DF1"/>
    <w:rsid w:val="00BC765D"/>
    <w:rsid w:val="00BD0602"/>
    <w:rsid w:val="00BD0F48"/>
    <w:rsid w:val="00BD2206"/>
    <w:rsid w:val="00BD6821"/>
    <w:rsid w:val="00BD7196"/>
    <w:rsid w:val="00BD7C5C"/>
    <w:rsid w:val="00BE00D4"/>
    <w:rsid w:val="00BE4FA0"/>
    <w:rsid w:val="00BF1C65"/>
    <w:rsid w:val="00BF209B"/>
    <w:rsid w:val="00BF20FA"/>
    <w:rsid w:val="00BF283F"/>
    <w:rsid w:val="00BF379E"/>
    <w:rsid w:val="00BF43CA"/>
    <w:rsid w:val="00C02170"/>
    <w:rsid w:val="00C041B7"/>
    <w:rsid w:val="00C04BDF"/>
    <w:rsid w:val="00C05082"/>
    <w:rsid w:val="00C05ECE"/>
    <w:rsid w:val="00C12310"/>
    <w:rsid w:val="00C12B6E"/>
    <w:rsid w:val="00C14192"/>
    <w:rsid w:val="00C168FF"/>
    <w:rsid w:val="00C204C5"/>
    <w:rsid w:val="00C271CE"/>
    <w:rsid w:val="00C321BC"/>
    <w:rsid w:val="00C33F5B"/>
    <w:rsid w:val="00C36510"/>
    <w:rsid w:val="00C36CB1"/>
    <w:rsid w:val="00C36CF1"/>
    <w:rsid w:val="00C374F2"/>
    <w:rsid w:val="00C40DD7"/>
    <w:rsid w:val="00C40EB4"/>
    <w:rsid w:val="00C41AAC"/>
    <w:rsid w:val="00C42E12"/>
    <w:rsid w:val="00C464F9"/>
    <w:rsid w:val="00C47D3F"/>
    <w:rsid w:val="00C50A8A"/>
    <w:rsid w:val="00C53C75"/>
    <w:rsid w:val="00C54B06"/>
    <w:rsid w:val="00C56B6A"/>
    <w:rsid w:val="00C6116C"/>
    <w:rsid w:val="00C643DC"/>
    <w:rsid w:val="00C67118"/>
    <w:rsid w:val="00C71864"/>
    <w:rsid w:val="00C745BD"/>
    <w:rsid w:val="00C74CCC"/>
    <w:rsid w:val="00C75FDC"/>
    <w:rsid w:val="00C81C1F"/>
    <w:rsid w:val="00C824F3"/>
    <w:rsid w:val="00C847CD"/>
    <w:rsid w:val="00C85FA4"/>
    <w:rsid w:val="00C9434C"/>
    <w:rsid w:val="00CA25C9"/>
    <w:rsid w:val="00CB23C8"/>
    <w:rsid w:val="00CB570D"/>
    <w:rsid w:val="00CB7D61"/>
    <w:rsid w:val="00CC2DB7"/>
    <w:rsid w:val="00CC60CF"/>
    <w:rsid w:val="00CC6355"/>
    <w:rsid w:val="00CC71EF"/>
    <w:rsid w:val="00CD37C4"/>
    <w:rsid w:val="00CD4C09"/>
    <w:rsid w:val="00CD53FA"/>
    <w:rsid w:val="00CD6BCA"/>
    <w:rsid w:val="00CD75DF"/>
    <w:rsid w:val="00CE067F"/>
    <w:rsid w:val="00CE11D2"/>
    <w:rsid w:val="00CE6B6C"/>
    <w:rsid w:val="00CE7B35"/>
    <w:rsid w:val="00CF0ABA"/>
    <w:rsid w:val="00CF107E"/>
    <w:rsid w:val="00CF3523"/>
    <w:rsid w:val="00CF3BCB"/>
    <w:rsid w:val="00CF4F89"/>
    <w:rsid w:val="00CF5C21"/>
    <w:rsid w:val="00D058B5"/>
    <w:rsid w:val="00D06319"/>
    <w:rsid w:val="00D0676D"/>
    <w:rsid w:val="00D11A10"/>
    <w:rsid w:val="00D12764"/>
    <w:rsid w:val="00D16546"/>
    <w:rsid w:val="00D2415E"/>
    <w:rsid w:val="00D26983"/>
    <w:rsid w:val="00D270B7"/>
    <w:rsid w:val="00D2782B"/>
    <w:rsid w:val="00D31255"/>
    <w:rsid w:val="00D317C8"/>
    <w:rsid w:val="00D34AFB"/>
    <w:rsid w:val="00D34DB8"/>
    <w:rsid w:val="00D375FF"/>
    <w:rsid w:val="00D37E26"/>
    <w:rsid w:val="00D40C63"/>
    <w:rsid w:val="00D41542"/>
    <w:rsid w:val="00D4167B"/>
    <w:rsid w:val="00D41C2D"/>
    <w:rsid w:val="00D42DDA"/>
    <w:rsid w:val="00D434D5"/>
    <w:rsid w:val="00D5390C"/>
    <w:rsid w:val="00D5398E"/>
    <w:rsid w:val="00D6326C"/>
    <w:rsid w:val="00D644D3"/>
    <w:rsid w:val="00D64A4E"/>
    <w:rsid w:val="00D64AD4"/>
    <w:rsid w:val="00D66849"/>
    <w:rsid w:val="00D67E0A"/>
    <w:rsid w:val="00D70EEB"/>
    <w:rsid w:val="00D71870"/>
    <w:rsid w:val="00D729FB"/>
    <w:rsid w:val="00D72E18"/>
    <w:rsid w:val="00D73B0F"/>
    <w:rsid w:val="00D744BB"/>
    <w:rsid w:val="00D81EA9"/>
    <w:rsid w:val="00D82054"/>
    <w:rsid w:val="00D82F96"/>
    <w:rsid w:val="00D844E3"/>
    <w:rsid w:val="00D85C33"/>
    <w:rsid w:val="00D865FB"/>
    <w:rsid w:val="00D87F94"/>
    <w:rsid w:val="00D93214"/>
    <w:rsid w:val="00D93FF9"/>
    <w:rsid w:val="00D97D01"/>
    <w:rsid w:val="00DA0DEC"/>
    <w:rsid w:val="00DA2FFD"/>
    <w:rsid w:val="00DA34E1"/>
    <w:rsid w:val="00DA557D"/>
    <w:rsid w:val="00DA7AC7"/>
    <w:rsid w:val="00DB1891"/>
    <w:rsid w:val="00DB28FC"/>
    <w:rsid w:val="00DB4B02"/>
    <w:rsid w:val="00DB4E60"/>
    <w:rsid w:val="00DB62BD"/>
    <w:rsid w:val="00DC09EA"/>
    <w:rsid w:val="00DC1906"/>
    <w:rsid w:val="00DC1A32"/>
    <w:rsid w:val="00DC1C0B"/>
    <w:rsid w:val="00DC293D"/>
    <w:rsid w:val="00DC2FB6"/>
    <w:rsid w:val="00DC3DA8"/>
    <w:rsid w:val="00DC4E20"/>
    <w:rsid w:val="00DD3AB6"/>
    <w:rsid w:val="00DD432B"/>
    <w:rsid w:val="00DD5E61"/>
    <w:rsid w:val="00DD7150"/>
    <w:rsid w:val="00DE117D"/>
    <w:rsid w:val="00DE1A45"/>
    <w:rsid w:val="00DE2DF9"/>
    <w:rsid w:val="00DE42A2"/>
    <w:rsid w:val="00DE42EF"/>
    <w:rsid w:val="00DE5EC5"/>
    <w:rsid w:val="00DF6A49"/>
    <w:rsid w:val="00E002A4"/>
    <w:rsid w:val="00E021C5"/>
    <w:rsid w:val="00E03260"/>
    <w:rsid w:val="00E036ED"/>
    <w:rsid w:val="00E05A92"/>
    <w:rsid w:val="00E06208"/>
    <w:rsid w:val="00E0634E"/>
    <w:rsid w:val="00E1190F"/>
    <w:rsid w:val="00E122FD"/>
    <w:rsid w:val="00E1391D"/>
    <w:rsid w:val="00E1469F"/>
    <w:rsid w:val="00E148D6"/>
    <w:rsid w:val="00E14C02"/>
    <w:rsid w:val="00E15D52"/>
    <w:rsid w:val="00E1729B"/>
    <w:rsid w:val="00E20982"/>
    <w:rsid w:val="00E21D09"/>
    <w:rsid w:val="00E249B5"/>
    <w:rsid w:val="00E25460"/>
    <w:rsid w:val="00E2601E"/>
    <w:rsid w:val="00E2716B"/>
    <w:rsid w:val="00E306FE"/>
    <w:rsid w:val="00E40A47"/>
    <w:rsid w:val="00E42CB9"/>
    <w:rsid w:val="00E44291"/>
    <w:rsid w:val="00E5089D"/>
    <w:rsid w:val="00E50CBA"/>
    <w:rsid w:val="00E51224"/>
    <w:rsid w:val="00E52ADC"/>
    <w:rsid w:val="00E54B2A"/>
    <w:rsid w:val="00E574F3"/>
    <w:rsid w:val="00E60713"/>
    <w:rsid w:val="00E658DF"/>
    <w:rsid w:val="00E734CA"/>
    <w:rsid w:val="00E73C7B"/>
    <w:rsid w:val="00E73E19"/>
    <w:rsid w:val="00E74D19"/>
    <w:rsid w:val="00E76D58"/>
    <w:rsid w:val="00E82FAA"/>
    <w:rsid w:val="00E839C8"/>
    <w:rsid w:val="00E86232"/>
    <w:rsid w:val="00E86AEE"/>
    <w:rsid w:val="00E9016D"/>
    <w:rsid w:val="00E90B27"/>
    <w:rsid w:val="00E9106E"/>
    <w:rsid w:val="00E9308B"/>
    <w:rsid w:val="00E94B1A"/>
    <w:rsid w:val="00EA0CE8"/>
    <w:rsid w:val="00EA1B23"/>
    <w:rsid w:val="00EA2DF2"/>
    <w:rsid w:val="00EA686F"/>
    <w:rsid w:val="00EB1C3F"/>
    <w:rsid w:val="00EB2DFB"/>
    <w:rsid w:val="00EB40A5"/>
    <w:rsid w:val="00EB58BA"/>
    <w:rsid w:val="00EB664F"/>
    <w:rsid w:val="00EB6AA1"/>
    <w:rsid w:val="00EC275D"/>
    <w:rsid w:val="00EC4DB4"/>
    <w:rsid w:val="00EC60AB"/>
    <w:rsid w:val="00ED2639"/>
    <w:rsid w:val="00ED486E"/>
    <w:rsid w:val="00ED5C59"/>
    <w:rsid w:val="00EE1300"/>
    <w:rsid w:val="00EE68E5"/>
    <w:rsid w:val="00EE6ED2"/>
    <w:rsid w:val="00EE776D"/>
    <w:rsid w:val="00EE7B81"/>
    <w:rsid w:val="00EF0BA5"/>
    <w:rsid w:val="00EF1EA3"/>
    <w:rsid w:val="00EF28C5"/>
    <w:rsid w:val="00EF2A2F"/>
    <w:rsid w:val="00EF6843"/>
    <w:rsid w:val="00F00FD4"/>
    <w:rsid w:val="00F01D49"/>
    <w:rsid w:val="00F06FE6"/>
    <w:rsid w:val="00F11A3D"/>
    <w:rsid w:val="00F12700"/>
    <w:rsid w:val="00F14102"/>
    <w:rsid w:val="00F145C5"/>
    <w:rsid w:val="00F14BB5"/>
    <w:rsid w:val="00F20487"/>
    <w:rsid w:val="00F26ED9"/>
    <w:rsid w:val="00F26F69"/>
    <w:rsid w:val="00F4136C"/>
    <w:rsid w:val="00F465E4"/>
    <w:rsid w:val="00F46F52"/>
    <w:rsid w:val="00F50D56"/>
    <w:rsid w:val="00F524B1"/>
    <w:rsid w:val="00F53192"/>
    <w:rsid w:val="00F534EA"/>
    <w:rsid w:val="00F558C2"/>
    <w:rsid w:val="00F55906"/>
    <w:rsid w:val="00F60853"/>
    <w:rsid w:val="00F61702"/>
    <w:rsid w:val="00F63B77"/>
    <w:rsid w:val="00F643D9"/>
    <w:rsid w:val="00F6541F"/>
    <w:rsid w:val="00F722A8"/>
    <w:rsid w:val="00F72BE4"/>
    <w:rsid w:val="00F75E03"/>
    <w:rsid w:val="00F8474C"/>
    <w:rsid w:val="00F8521E"/>
    <w:rsid w:val="00F85459"/>
    <w:rsid w:val="00F85659"/>
    <w:rsid w:val="00F869B9"/>
    <w:rsid w:val="00F87070"/>
    <w:rsid w:val="00F8746F"/>
    <w:rsid w:val="00F91394"/>
    <w:rsid w:val="00F94DD9"/>
    <w:rsid w:val="00F97D43"/>
    <w:rsid w:val="00FA0854"/>
    <w:rsid w:val="00FA1ECE"/>
    <w:rsid w:val="00FA35FB"/>
    <w:rsid w:val="00FA3D4F"/>
    <w:rsid w:val="00FA47FA"/>
    <w:rsid w:val="00FA7AF4"/>
    <w:rsid w:val="00FB5C97"/>
    <w:rsid w:val="00FC198E"/>
    <w:rsid w:val="00FC1E14"/>
    <w:rsid w:val="00FC5405"/>
    <w:rsid w:val="00FD0AEE"/>
    <w:rsid w:val="00FD2A3C"/>
    <w:rsid w:val="00FD58F4"/>
    <w:rsid w:val="00FE0C83"/>
    <w:rsid w:val="00FE189F"/>
    <w:rsid w:val="00FE1993"/>
    <w:rsid w:val="00FE4EB9"/>
    <w:rsid w:val="00FF320D"/>
    <w:rsid w:val="00FF40BE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E776D"/>
    <w:pPr>
      <w:widowControl/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C847CD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cap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95F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95F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F870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95FAC"/>
    <w:rPr>
      <w:rFonts w:ascii="Arial" w:hAnsi="Arial" w:cs="Arial"/>
    </w:rPr>
  </w:style>
  <w:style w:type="character" w:styleId="a5">
    <w:name w:val="page number"/>
    <w:uiPriority w:val="99"/>
    <w:rsid w:val="00F87070"/>
    <w:rPr>
      <w:rFonts w:cs="Times New Roman"/>
    </w:rPr>
  </w:style>
  <w:style w:type="paragraph" w:customStyle="1" w:styleId="11">
    <w:name w:val="1"/>
    <w:rsid w:val="003E1A32"/>
    <w:rPr>
      <w:sz w:val="24"/>
    </w:rPr>
  </w:style>
  <w:style w:type="paragraph" w:styleId="3">
    <w:name w:val="Body Text 3"/>
    <w:basedOn w:val="a"/>
    <w:link w:val="30"/>
    <w:uiPriority w:val="99"/>
    <w:rsid w:val="00185A9A"/>
    <w:pPr>
      <w:widowControl/>
      <w:autoSpaceDE/>
      <w:autoSpaceDN/>
      <w:adjustRightInd/>
      <w:jc w:val="both"/>
    </w:pPr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sid w:val="00795FAC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59"/>
    <w:rsid w:val="000E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 статьи"/>
    <w:basedOn w:val="a"/>
    <w:next w:val="a"/>
    <w:rsid w:val="003E4F93"/>
    <w:pPr>
      <w:widowControl/>
      <w:ind w:left="1612" w:hanging="892"/>
      <w:jc w:val="both"/>
    </w:pPr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159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95FAC"/>
    <w:rPr>
      <w:rFonts w:ascii="Arial" w:hAnsi="Arial" w:cs="Arial"/>
    </w:rPr>
  </w:style>
  <w:style w:type="paragraph" w:customStyle="1" w:styleId="ConsNonformat">
    <w:name w:val="ConsNonformat"/>
    <w:rsid w:val="00715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00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дресат"/>
    <w:basedOn w:val="a"/>
    <w:next w:val="a"/>
    <w:rsid w:val="00200B48"/>
    <w:pPr>
      <w:widowControl/>
      <w:adjustRightInd/>
      <w:jc w:val="center"/>
    </w:pPr>
    <w:rPr>
      <w:rFonts w:ascii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E42CB9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rsid w:val="00957078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8A47BD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34557C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6A75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unhideWhenUsed/>
    <w:rsid w:val="005619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619D5"/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619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619D5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link w:val="af1"/>
    <w:locked/>
    <w:rsid w:val="002A654D"/>
    <w:rPr>
      <w:sz w:val="24"/>
    </w:rPr>
  </w:style>
  <w:style w:type="paragraph" w:styleId="af1">
    <w:name w:val="Title"/>
    <w:basedOn w:val="a"/>
    <w:link w:val="af0"/>
    <w:qFormat/>
    <w:rsid w:val="002A654D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12">
    <w:name w:val="Название Знак1"/>
    <w:uiPriority w:val="10"/>
    <w:rsid w:val="002A654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254143B8D9677FF26DCF4A65B13B460B72CA4CE480A8734E2C096769BDC9A05EBCFF8DDB8DDAk4U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A25A-9235-4123-A5FC-727AF3C9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Microsoft</Company>
  <LinksUpToDate>false</LinksUpToDate>
  <CharactersWithSpaces>28585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User</dc:creator>
  <cp:lastModifiedBy>КСП</cp:lastModifiedBy>
  <cp:revision>18</cp:revision>
  <cp:lastPrinted>2018-05-04T11:48:00Z</cp:lastPrinted>
  <dcterms:created xsi:type="dcterms:W3CDTF">2010-04-29T10:58:00Z</dcterms:created>
  <dcterms:modified xsi:type="dcterms:W3CDTF">2019-04-23T04:52:00Z</dcterms:modified>
</cp:coreProperties>
</file>